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1" w:rsidRPr="00E24561" w:rsidRDefault="00E24561" w:rsidP="00E2456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РОССИЙСКАЯ ФЕДЕРАЦИЯ</w:t>
      </w:r>
    </w:p>
    <w:p w:rsidR="00E24561" w:rsidRPr="00E24561" w:rsidRDefault="00E24561" w:rsidP="00E2456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 w:bidi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 w:bidi="ru-RU"/>
        </w:rPr>
        <w:t>АДМИНИСТРАЦИЯ 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 w:bidi="ru-RU"/>
        </w:rPr>
        <w:t>НДР</w:t>
      </w:r>
      <w:r w:rsidRPr="00E2456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 w:bidi="ru-RU"/>
        </w:rPr>
        <w:t>ЕЕВСКОГО СЕЛЬСОВЕТА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КАСТОРЕНСКОГО РАЙОНА КУРСКОЙ ОБЛАСТИ</w:t>
      </w:r>
    </w:p>
    <w:p w:rsidR="00E24561" w:rsidRDefault="00E24561" w:rsidP="00E2456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961EA4" w:rsidRDefault="00961EA4" w:rsidP="00E2456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961EA4" w:rsidRPr="00E24561" w:rsidRDefault="00961EA4" w:rsidP="00E2456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E24561" w:rsidRDefault="00E24561" w:rsidP="00E2456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E245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ПОСТАНОВЛЕНИЕ</w:t>
      </w:r>
    </w:p>
    <w:p w:rsidR="00A443B9" w:rsidRPr="00E24561" w:rsidRDefault="00A443B9" w:rsidP="00E2456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A443B9" w:rsidP="00E2456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08.10.</w:t>
      </w:r>
      <w:r w:rsidR="00E24561" w:rsidRPr="00E24561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2020 г. </w:t>
      </w:r>
      <w:r w:rsidR="00E24561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</w:t>
      </w:r>
      <w:r w:rsidR="00E24561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№ 31</w:t>
      </w:r>
    </w:p>
    <w:p w:rsidR="00E24561" w:rsidRPr="00E24561" w:rsidRDefault="00E24561" w:rsidP="00E24561">
      <w:pPr>
        <w:widowControl w:val="0"/>
        <w:spacing w:after="0" w:line="307" w:lineRule="exact"/>
        <w:ind w:firstLine="3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Д. Андреевка</w:t>
      </w:r>
    </w:p>
    <w:p w:rsid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443B9" w:rsidRPr="00E24561" w:rsidRDefault="00A443B9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A443B9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Об утверждении   Порядка  исполнения решения</w:t>
      </w:r>
    </w:p>
    <w:p w:rsidR="00E24561" w:rsidRPr="00E24561" w:rsidRDefault="00E24561" w:rsidP="00A443B9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 применении бюджетных  мер  принуждения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</w:t>
      </w:r>
      <w:r w:rsidRPr="00E245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во исполнение статьи 306.2 Бюджетного кодекса Российской Федерации, постановления 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Администрация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ПОСТАНОВЛЯЕТ: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1.Утвердить  Порядок   исполнения  решения   о  применении  бюджетных   мер принуждения (Приложение № 1).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2.Настоящее  постановление подлежит размещению на   официальном   сайте  Администрации  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Контроль   за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исполнением  настоящего  постановления оставляю за собой.</w:t>
      </w:r>
    </w:p>
    <w:p w:rsidR="00E24561" w:rsidRPr="00E24561" w:rsidRDefault="00E24561" w:rsidP="00E24561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Постановление вступает в силу со дня подписания.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443B9" w:rsidRDefault="00A443B9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443B9" w:rsidRDefault="00A443B9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443B9" w:rsidRPr="00E24561" w:rsidRDefault="00A443B9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Глава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Касторенского района                                 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А.С.Несов</w:t>
      </w:r>
      <w:proofErr w:type="spell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443B9" w:rsidRDefault="00A443B9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961EA4" w:rsidRPr="00E24561" w:rsidRDefault="00961EA4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Приложение № 1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  постановлению Администрации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еевского сельсовета 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Касторенского района </w:t>
      </w:r>
    </w:p>
    <w:p w:rsidR="00E24561" w:rsidRPr="00E24561" w:rsidRDefault="00A443B9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от 08.10.2020 г № 31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Порядок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исполнения решения о применении бюджетных мер принуждения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Курской области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(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алее - решение о применении бюджетных мер принуждения).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настоящем Порядке под бюджетным нарушением признается </w:t>
      </w:r>
      <w:proofErr w:type="gramStart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</w:t>
      </w:r>
      <w:proofErr w:type="gramEnd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Андр</w:t>
      </w: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еевского сельсовета Касторенского района, финансовым органом, главным администратором (администратором) бюджетных средств, государственным (муниципальным) заказчиком: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нарушение положений правовых актов, обусловливающих публичные нормативные обязательства и обязательства по иным выплатам физическим лицам из бюджета, повлекшее причинение ущерба публично-правовому образованию;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нарушение условий договоров (соглашений) о предоставлении средств из бюджета;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нарушение условий государственных (муниципальных) контрактов.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Полномочия финансового органа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 на Администрацию Андр</w:t>
      </w: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еевского сельсовета Касторенского района.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1.3. Решение о применении бюджетных мер принуждения, предусмотренных главой 30 Бюджетного кодекса Российской Федерации, принимается финансовым органом на основании уведомления органа муниципального финансового контроля о применении бюджетных мер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1.4.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Нецелевым использованием бюджетных средств признаются на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правление средств бюджета  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и оплата денежных обязательств в целях, не соответствующих полностью или частично целям, определенным ре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шением Собранием депутатов 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1.5. Применение к участнику бюджетного процесса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1.6.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Главный распорядитель средств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еевского сельсовета Касторенского района Курской области в течение 10 рабочих дней со дня обнаружения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 xml:space="preserve">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Курской области, установленных пунктом 3 статьи 92.1 БК РФ, превышения предельного объема муниципального долга, установленного статьей 107 БК РФ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меры принуждения</w:t>
      </w:r>
    </w:p>
    <w:p w:rsidR="00E24561" w:rsidRPr="00E24561" w:rsidRDefault="00E24561" w:rsidP="00E24561">
      <w:pPr>
        <w:widowControl w:val="0"/>
        <w:autoSpaceDE w:val="0"/>
        <w:autoSpaceDN w:val="0"/>
        <w:adjustRightInd w:val="0"/>
        <w:spacing w:after="0" w:line="240" w:lineRule="auto"/>
        <w:ind w:left="1069" w:righ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 бюджетным мерам принуждения относятся:</w:t>
      </w: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бесспорное взыскание пеней за несвоевременный возврат средств бюджета;</w:t>
      </w: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приостановление (сокращение) предоставления межбюджетных трансфертов (за исключением субвенций);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 нецелевого использования средств межбюджетного трансферта,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имеющий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целевое назначение, в размере суммы средств, использованных не по целевому назначению;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 превышения предельных значений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еевского сельсовета Касторенского района Курской области,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Курской области;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 превышения предельных значений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еевского сельсовета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 xml:space="preserve">Касторенского района,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принятия и исполнения решения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о применении бюджетных мер принуждения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3.1.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Финансовые органы принимают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 муниципального финансового контроля и объектам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контроля.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 бюджетной мере принуждения и сроках её исполнения.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соответствующего бюджета до направления уведомления о применении бюджетных мер принуждения).</w:t>
      </w:r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контрольного мероприятия бюджетных нарушений, предусмотренных главой 30 Бюджетного кодекса Российской Федерации,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  <w:proofErr w:type="gramEnd"/>
    </w:p>
    <w:p w:rsidR="00E24561" w:rsidRPr="00E24561" w:rsidRDefault="00E24561" w:rsidP="00E2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нарушения, предусмотренного главой 30 Бюджетного кодекса Российской Федерации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</w:t>
      </w:r>
      <w:proofErr w:type="gramEnd"/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запросу финансового органа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</w:t>
      </w: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бюджетных мер принуждения, содержащее уточненные сведения, в срок, не превышающий 30 календарных дней со дня получения запроса.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3.4.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Решение о применении бюджетных мер принуждения, предусмотренных главой 30 </w:t>
      </w:r>
      <w:r w:rsidRPr="00E24561"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  <w:t>Бюджетного Кодекса Российской Федерации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По решению финансового органа муниципального образования срок исполнения бюджетной меры принуждения, указанный в абзаце первом настоящего пункта, может быть продлен в случаях и на условиях, установленных соответствующим финансовым органом в соответствии с общими требованиями, определенными Правительством Российской Федерации.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незаконным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3.10.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Касторенского района  Курской области и возвращает в орган финансового контроля уведомление о применении бюджетной меры принуждения.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3.11.</w:t>
      </w:r>
      <w:r w:rsidRPr="00E24561"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  <w:t>3.12</w:t>
      </w:r>
      <w:bookmarkStart w:id="1" w:name="dst3763"/>
      <w:bookmarkEnd w:id="1"/>
      <w:r w:rsidRPr="00E24561"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  <w:t xml:space="preserve">. </w:t>
      </w:r>
      <w:proofErr w:type="gramStart"/>
      <w:r w:rsidRPr="00E24561">
        <w:rPr>
          <w:rFonts w:ascii="Times New Roman" w:eastAsia="Andale Sans UI" w:hAnsi="Times New Roman" w:cs="Times New Roman"/>
          <w:color w:val="333333"/>
          <w:kern w:val="2"/>
          <w:sz w:val="24"/>
          <w:szCs w:val="24"/>
          <w:lang w:eastAsia="ru-RU"/>
        </w:rPr>
        <w:t>Финансовый орган муниципального образования исполняет решение о применении бюджетных мер принуждения, предусмотренных главой 30 Бюджетного Кодекса Российской Федерации, решение об изменении (отмене) указанного решения в установленном финансовым органом муниципального образования порядке исполнения решений о применении бюджетных мер принуждения, решений об изменении (отмене) указанных решений.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и условия продления исполнения бюджетной меры принуждения</w:t>
      </w:r>
    </w:p>
    <w:p w:rsidR="00E24561" w:rsidRPr="00E24561" w:rsidRDefault="00E24561" w:rsidP="00E24561">
      <w:pPr>
        <w:widowControl w:val="0"/>
        <w:autoSpaceDE w:val="0"/>
        <w:autoSpaceDN w:val="0"/>
        <w:adjustRightInd w:val="0"/>
        <w:spacing w:after="0" w:line="240" w:lineRule="auto"/>
        <w:ind w:left="1069"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4.1. По решению финансового органа муниципального образования срок исполнения бюджетной меры принуждения, может быть продлен в случаях и на условиях,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установленных соответствующим финансовым органом в соответствии с общими требованиями: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а) общая сумма средств местного бюджета,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для определения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случая продления исполнения бюджетной меры принуждения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на срок более одного года устанавливается местной администрацией.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Порядка.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оплаты денежных обязательств получателей средств местного бюджета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б) осуществление в соответствии с бюджетным законодательством Российской Федерации казначейского сопровождения: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софинансирования</w:t>
      </w:r>
      <w:proofErr w:type="spell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(финансового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исполнения указанных в абзацах втором и третьем настоящего подпункта муниципальных контрактов (контрактов, договоров);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в текущем финансовом году;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местным бюджетам), кроме случаев: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когда в целях </w:t>
      </w:r>
      <w:proofErr w:type="spell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софинансирования</w:t>
      </w:r>
      <w:proofErr w:type="spell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(финансового обеспечения) капитальных вложений в объекты муниципальной собственности местному бюджету предоставляются субсидии и иные межбюджетные трансферты из федерального бюджета (бюджета субъекта Российской Федерации),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"Фонд развития моногородов";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финансового обеспечения капитальных вложений в объекты муниципальной собственности, осуществляемых за счет дорожного фонда субъекта Российской Федерации (муниципального дорожного фонда)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 </w:t>
      </w:r>
    </w:p>
    <w:p w:rsidR="00E24561" w:rsidRPr="00E24561" w:rsidRDefault="00E24561" w:rsidP="00E2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иных случаев в части финансового обеспечения за счет средств местного бюджета, установленных решением высшего исполнительного органа местной администрации, финансовый орган которого принимает решение о применении бюджетной меры принуждения;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4.3.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меры принуждения.</w:t>
      </w: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4.4.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Default="00E24561" w:rsidP="00A443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443B9" w:rsidRPr="00E24561" w:rsidRDefault="00A443B9" w:rsidP="00A443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Приложение № 1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 Порядку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исполнения решения о применении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бюджетных мер принуждения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УВЕДОМЛЕНИЕ №___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 применении бюджетных мер принуждения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от _________________20___ г.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(полное наименование объекта контроля)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установлено:_____________________________________________________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(излагаются обстоятельства  совершенного нарушения бюджетного законодательства Российской Федерации)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E24561" w:rsidRPr="00E24561" w:rsidRDefault="00E24561" w:rsidP="00E245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2" w:firstLine="36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Взыскать средства бюджета поселения в сумме 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(цифрами и прописью)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бесспорном порядке со счета №__________________________________________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(реквизиты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счета получателя средств бюджета поселения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___________________________________________________________________________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БИК ___________________________, ИНН_________________________,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Юридический адрес:___________________________________________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(Индекс, почтовый адрес)</w:t>
      </w:r>
    </w:p>
    <w:p w:rsidR="00E24561" w:rsidRPr="00E24561" w:rsidRDefault="00E24561" w:rsidP="00E245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2"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(наименование получателя межбюджетных трансфертов)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сумме_______________________________________________________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(цифрами и прописью)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(наименование получателя межбюджетных трансфертов)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сумме_______________________________________________________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(цифрами и прописью)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 (Ф.И.О.) _________________(подпись)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№ 2 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к Порядку 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исполнения решения о применении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бюджетных мер принуждения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ЖУРНАЛ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РЕГИСТРАЦИИ УВЕДОМЛЕНИЙ 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 ПРИМЕНЕНИИ БЮДЖЕТНЫХ МЕР ПРИНУЖДЕНИЯ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E24561" w:rsidRPr="00E24561" w:rsidTr="00A453D6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4561" w:rsidRPr="00E24561" w:rsidTr="00A453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1" w:rsidRPr="00E24561" w:rsidRDefault="00E24561" w:rsidP="00E2456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45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24561" w:rsidRPr="00E24561" w:rsidTr="00A453D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1" w:rsidRPr="00E24561" w:rsidRDefault="00E24561" w:rsidP="00E245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142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Приложение №3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 Порядку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исполнения решения о применении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бюджетных мер принуждения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keepNext/>
        <w:widowControl w:val="0"/>
        <w:suppressAutoHyphens/>
        <w:spacing w:after="0" w:line="240" w:lineRule="auto"/>
        <w:ind w:right="-142"/>
        <w:jc w:val="center"/>
        <w:outlineLvl w:val="1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Андр</w:t>
      </w:r>
      <w:r w:rsidRPr="00E24561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еевского сельсовета Касторенского района</w:t>
      </w:r>
    </w:p>
    <w:p w:rsidR="00E24561" w:rsidRPr="00E24561" w:rsidRDefault="00E24561" w:rsidP="00E24561">
      <w:pPr>
        <w:keepNext/>
        <w:widowControl w:val="0"/>
        <w:suppressAutoHyphens/>
        <w:spacing w:after="0" w:line="240" w:lineRule="auto"/>
        <w:ind w:right="-142"/>
        <w:jc w:val="center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keepNext/>
        <w:widowControl w:val="0"/>
        <w:suppressAutoHyphens/>
        <w:spacing w:after="0" w:line="240" w:lineRule="auto"/>
        <w:ind w:right="-142"/>
        <w:jc w:val="center"/>
        <w:outlineLvl w:val="1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РАСПОРЯЖЕНИЕ</w:t>
      </w:r>
    </w:p>
    <w:p w:rsidR="00E24561" w:rsidRPr="00E24561" w:rsidRDefault="00E24561" w:rsidP="00E24561">
      <w:pPr>
        <w:keepNext/>
        <w:widowControl w:val="0"/>
        <w:suppressAutoHyphens/>
        <w:spacing w:before="240" w:after="60" w:line="240" w:lineRule="auto"/>
        <w:ind w:right="-142"/>
        <w:outlineLvl w:val="0"/>
        <w:rPr>
          <w:rFonts w:ascii="Times New Roman" w:eastAsia="Andale Sans UI" w:hAnsi="Times New Roman" w:cs="Times New Roman"/>
          <w:kern w:val="3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32"/>
          <w:sz w:val="24"/>
          <w:szCs w:val="24"/>
          <w:lang w:eastAsia="ru-RU"/>
        </w:rPr>
        <w:t>от________________ № ______</w:t>
      </w:r>
    </w:p>
    <w:p w:rsidR="00E24561" w:rsidRPr="00E24561" w:rsidRDefault="00E24561" w:rsidP="00E24561">
      <w:pPr>
        <w:keepNext/>
        <w:widowControl w:val="0"/>
        <w:suppressAutoHyphens/>
        <w:spacing w:before="240" w:after="60" w:line="240" w:lineRule="auto"/>
        <w:ind w:right="-142"/>
        <w:outlineLvl w:val="0"/>
        <w:rPr>
          <w:rFonts w:ascii="Times New Roman" w:eastAsia="Andale Sans UI" w:hAnsi="Times New Roman" w:cs="Times New Roman"/>
          <w:kern w:val="3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«О  применении мер принуждения к нарушителю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бюджетного законодательства»</w:t>
      </w:r>
    </w:p>
    <w:p w:rsidR="00E24561" w:rsidRPr="00E24561" w:rsidRDefault="00E24561" w:rsidP="00E24561">
      <w:pPr>
        <w:keepNext/>
        <w:widowControl w:val="0"/>
        <w:suppressAutoHyphens/>
        <w:spacing w:before="240" w:after="60" w:line="240" w:lineRule="auto"/>
        <w:ind w:right="-142"/>
        <w:outlineLvl w:val="0"/>
        <w:rPr>
          <w:rFonts w:ascii="Times New Roman" w:eastAsia="Andale Sans UI" w:hAnsi="Times New Roman" w:cs="Times New Roman"/>
          <w:kern w:val="3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На основании уведомления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от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_________№ __________ о применении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бюджетных  мер  принуждения,  в  соответствии  со  </w:t>
      </w:r>
      <w:hyperlink r:id="rId6" w:history="1">
        <w:r w:rsidRPr="00E24561">
          <w:rPr>
            <w:rFonts w:ascii="Times New Roman" w:eastAsia="Andale Sans UI" w:hAnsi="Times New Roman" w:cs="Times New Roman"/>
            <w:kern w:val="2"/>
            <w:sz w:val="24"/>
            <w:szCs w:val="24"/>
            <w:lang w:eastAsia="ru-RU"/>
          </w:rPr>
          <w:t>статьями  306.2</w:t>
        </w:r>
      </w:hyperlink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и </w:t>
      </w:r>
      <w:hyperlink r:id="rId7" w:history="1">
        <w:r w:rsidRPr="00E24561">
          <w:rPr>
            <w:rFonts w:ascii="Times New Roman" w:eastAsia="Andale Sans UI" w:hAnsi="Times New Roman" w:cs="Times New Roman"/>
            <w:kern w:val="2"/>
            <w:sz w:val="24"/>
            <w:szCs w:val="24"/>
            <w:lang w:eastAsia="ru-RU"/>
          </w:rPr>
          <w:t>306.3</w:t>
        </w:r>
      </w:hyperlink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Бюджетного кодекса Российской Федерации 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СЧИТАЮ НЕОБХОДИМЫМ: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1.Применить </w:t>
      </w:r>
      <w:proofErr w:type="gramStart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___________________________________________ меру бюджетного принуждения___________________________________________________________________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(указывается мера бюджетного принуждения, вид и размер средств, подлежащих к взысканию)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Глава Андр</w:t>
      </w: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еевского сельсовета ____________   _________________________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2456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(подпись)               (расшифровка подписи)</w:t>
      </w: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bookmarkStart w:id="2" w:name="Par97"/>
      <w:bookmarkEnd w:id="2"/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24561" w:rsidRPr="00E24561" w:rsidRDefault="00E24561" w:rsidP="00E2456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CD0811" w:rsidRDefault="00CD0811"/>
    <w:sectPr w:rsidR="00CD0811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A4"/>
    <w:rsid w:val="00961EA4"/>
    <w:rsid w:val="00A443B9"/>
    <w:rsid w:val="00CD0811"/>
    <w:rsid w:val="00D553A4"/>
    <w:rsid w:val="00E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2020-10-13T05:38:00Z</cp:lastPrinted>
  <dcterms:created xsi:type="dcterms:W3CDTF">2020-10-13T05:16:00Z</dcterms:created>
  <dcterms:modified xsi:type="dcterms:W3CDTF">2020-10-13T05:38:00Z</dcterms:modified>
</cp:coreProperties>
</file>