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2C" w:rsidRPr="00B56C2C" w:rsidRDefault="00B56C2C" w:rsidP="00B56C2C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56C2C">
        <w:rPr>
          <w:rFonts w:ascii="Times New Roman" w:hAnsi="Times New Roman"/>
          <w:b/>
          <w:sz w:val="32"/>
          <w:szCs w:val="32"/>
          <w:lang w:eastAsia="ru-RU"/>
        </w:rPr>
        <w:t>РОССИЙСКАЯ  ФЕДЕРАЦИЯ</w:t>
      </w:r>
    </w:p>
    <w:p w:rsidR="00B56C2C" w:rsidRPr="00B56C2C" w:rsidRDefault="00B56C2C" w:rsidP="00B56C2C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56C2C" w:rsidRPr="00B56C2C" w:rsidRDefault="00B56C2C" w:rsidP="00B56C2C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56C2C">
        <w:rPr>
          <w:rFonts w:ascii="Times New Roman" w:hAnsi="Times New Roman"/>
          <w:b/>
          <w:sz w:val="32"/>
          <w:szCs w:val="32"/>
          <w:lang w:eastAsia="ru-RU"/>
        </w:rPr>
        <w:t>АДМИНИСТРАЦИЯ</w:t>
      </w:r>
    </w:p>
    <w:p w:rsidR="00B56C2C" w:rsidRPr="00B56C2C" w:rsidRDefault="00B56C2C" w:rsidP="00B56C2C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56C2C">
        <w:rPr>
          <w:rFonts w:ascii="Times New Roman" w:hAnsi="Times New Roman"/>
          <w:b/>
          <w:sz w:val="32"/>
          <w:szCs w:val="32"/>
          <w:lang w:eastAsia="ru-RU"/>
        </w:rPr>
        <w:t>АНДРЕЕВСКОГО СЕЛЬСОВЕТА</w:t>
      </w:r>
    </w:p>
    <w:p w:rsidR="00B56C2C" w:rsidRPr="00B56C2C" w:rsidRDefault="00B56C2C" w:rsidP="00B56C2C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56C2C">
        <w:rPr>
          <w:rFonts w:ascii="Times New Roman" w:hAnsi="Times New Roman"/>
          <w:b/>
          <w:sz w:val="32"/>
          <w:szCs w:val="32"/>
          <w:lang w:eastAsia="ru-RU"/>
        </w:rPr>
        <w:t>КАСТОРЕНСКОГО РАЙОНА  КУРСКОЙ ОБЛАСТИ</w:t>
      </w:r>
    </w:p>
    <w:p w:rsidR="00B56C2C" w:rsidRPr="00B56C2C" w:rsidRDefault="00B56C2C" w:rsidP="00B56C2C">
      <w:pPr>
        <w:ind w:firstLine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56C2C" w:rsidRPr="00B56C2C" w:rsidRDefault="00B56C2C" w:rsidP="00B56C2C">
      <w:pPr>
        <w:ind w:firstLine="0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56C2C">
        <w:rPr>
          <w:rFonts w:ascii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B56C2C" w:rsidRPr="00B56C2C" w:rsidRDefault="00B56C2C" w:rsidP="00B56C2C">
      <w:pPr>
        <w:ind w:firstLine="0"/>
        <w:jc w:val="left"/>
        <w:rPr>
          <w:rFonts w:ascii="Times New Roman" w:hAnsi="Times New Roman"/>
          <w:b/>
          <w:bCs/>
          <w:sz w:val="36"/>
          <w:szCs w:val="24"/>
          <w:lang w:eastAsia="ru-RU"/>
        </w:rPr>
      </w:pPr>
    </w:p>
    <w:p w:rsidR="00B56C2C" w:rsidRPr="00B56C2C" w:rsidRDefault="008D4F81" w:rsidP="00B56C2C">
      <w:pPr>
        <w:ind w:firstLine="0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14.11. 2013 года     № 41</w:t>
      </w:r>
    </w:p>
    <w:p w:rsidR="00B56C2C" w:rsidRPr="00B56C2C" w:rsidRDefault="00B56C2C" w:rsidP="00B56C2C">
      <w:pPr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B56C2C">
        <w:rPr>
          <w:rFonts w:ascii="Times New Roman" w:hAnsi="Times New Roman"/>
          <w:sz w:val="24"/>
          <w:szCs w:val="24"/>
          <w:lang w:eastAsia="ru-RU"/>
        </w:rPr>
        <w:t>д. Андреевка</w:t>
      </w:r>
    </w:p>
    <w:p w:rsidR="000110F4" w:rsidRPr="008E18C3" w:rsidRDefault="000110F4" w:rsidP="000110F4">
      <w:pPr>
        <w:spacing w:line="216" w:lineRule="auto"/>
        <w:ind w:firstLine="0"/>
        <w:jc w:val="center"/>
        <w:rPr>
          <w:rFonts w:ascii="Times New Roman" w:hAnsi="Times New Roman"/>
          <w:b/>
          <w:sz w:val="28"/>
        </w:rPr>
      </w:pPr>
    </w:p>
    <w:p w:rsidR="000110F4" w:rsidRPr="00B56C2C" w:rsidRDefault="000110F4" w:rsidP="00B56C2C">
      <w:pPr>
        <w:ind w:left="-227" w:firstLine="0"/>
        <w:jc w:val="left"/>
        <w:rPr>
          <w:rFonts w:ascii="Times New Roman" w:hAnsi="Times New Roman"/>
          <w:b/>
          <w:sz w:val="28"/>
        </w:rPr>
      </w:pPr>
      <w:r w:rsidRPr="00B56C2C">
        <w:rPr>
          <w:rFonts w:ascii="Times New Roman" w:hAnsi="Times New Roman"/>
          <w:b/>
          <w:sz w:val="28"/>
        </w:rPr>
        <w:t xml:space="preserve">Об утверждении муниципальной программы </w:t>
      </w:r>
    </w:p>
    <w:p w:rsidR="00B56C2C" w:rsidRPr="00B56C2C" w:rsidRDefault="00B56C2C" w:rsidP="000110F4">
      <w:pPr>
        <w:ind w:left="-227" w:firstLine="0"/>
        <w:jc w:val="left"/>
        <w:rPr>
          <w:rFonts w:ascii="Times New Roman" w:hAnsi="Times New Roman"/>
          <w:b/>
          <w:sz w:val="28"/>
        </w:rPr>
      </w:pPr>
      <w:r w:rsidRPr="00B56C2C">
        <w:rPr>
          <w:rFonts w:ascii="Times New Roman" w:hAnsi="Times New Roman"/>
          <w:b/>
          <w:sz w:val="28"/>
        </w:rPr>
        <w:t>«Развитие культуры Андреевского сельсовета</w:t>
      </w:r>
    </w:p>
    <w:p w:rsidR="000110F4" w:rsidRPr="00B56C2C" w:rsidRDefault="00B56C2C" w:rsidP="000110F4">
      <w:pPr>
        <w:ind w:left="-227" w:firstLine="0"/>
        <w:jc w:val="left"/>
        <w:rPr>
          <w:rFonts w:ascii="Times New Roman" w:hAnsi="Times New Roman"/>
          <w:b/>
          <w:sz w:val="28"/>
        </w:rPr>
      </w:pPr>
      <w:r w:rsidRPr="00B56C2C">
        <w:rPr>
          <w:rFonts w:ascii="Times New Roman" w:hAnsi="Times New Roman"/>
          <w:b/>
          <w:sz w:val="28"/>
        </w:rPr>
        <w:t>Касторенского района Курской области</w:t>
      </w:r>
      <w:r w:rsidR="000110F4" w:rsidRPr="00B56C2C">
        <w:rPr>
          <w:rFonts w:ascii="Times New Roman" w:hAnsi="Times New Roman"/>
          <w:b/>
          <w:sz w:val="28"/>
        </w:rPr>
        <w:t>»</w:t>
      </w:r>
    </w:p>
    <w:p w:rsidR="000110F4" w:rsidRPr="008E18C3" w:rsidRDefault="000110F4" w:rsidP="000110F4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6C2C" w:rsidRPr="00B56C2C" w:rsidRDefault="00B56C2C" w:rsidP="00B56C2C">
      <w:pPr>
        <w:spacing w:line="216" w:lineRule="auto"/>
        <w:ind w:firstLine="720"/>
        <w:rPr>
          <w:rFonts w:ascii="Times New Roman" w:hAnsi="Times New Roman"/>
          <w:sz w:val="28"/>
          <w:szCs w:val="28"/>
        </w:rPr>
      </w:pPr>
    </w:p>
    <w:p w:rsidR="000110F4" w:rsidRPr="008E18C3" w:rsidRDefault="00B56C2C" w:rsidP="00B56C2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B56C2C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постановлением Главы Администрации Андреевского сельсовета Касторенского рай</w:t>
      </w:r>
      <w:r w:rsidRPr="00B56C2C">
        <w:rPr>
          <w:rFonts w:ascii="Times New Roman" w:hAnsi="Times New Roman"/>
          <w:sz w:val="28"/>
          <w:szCs w:val="28"/>
        </w:rPr>
        <w:tab/>
        <w:t>она от  01.11. 2013 года  № 29  «Об утверждении  Порядка разработки, реализации и оценки эффективности муниципальных программ Андреевского сельсовета Касторенского района» и постановлением Главы Администрации Андреевского сельсовета Касторенского района от  01.11. 2013 года</w:t>
      </w:r>
      <w:proofErr w:type="gramEnd"/>
      <w:r w:rsidRPr="00B56C2C">
        <w:rPr>
          <w:rFonts w:ascii="Times New Roman" w:hAnsi="Times New Roman"/>
          <w:sz w:val="28"/>
          <w:szCs w:val="28"/>
        </w:rPr>
        <w:t xml:space="preserve"> № 30 «Об утверждении Перечня муниципальных программ Андреевского сельсовета Касторенского района Курской области, подлежащих разработке и утверждению в установленном порядке»,  руководствуясь Уставом муниципального образования «Андреевский сельсовет» Касторенского района Курско области, </w:t>
      </w:r>
      <w:r w:rsidRPr="00B56C2C">
        <w:rPr>
          <w:rFonts w:ascii="Times New Roman" w:hAnsi="Times New Roman"/>
          <w:b/>
          <w:sz w:val="28"/>
          <w:szCs w:val="28"/>
        </w:rPr>
        <w:t>ПОСТАНОВЛЯЮ:</w:t>
      </w:r>
      <w:r w:rsidR="000110F4" w:rsidRPr="008E18C3">
        <w:rPr>
          <w:rFonts w:ascii="Times New Roman" w:hAnsi="Times New Roman"/>
          <w:sz w:val="28"/>
          <w:szCs w:val="28"/>
        </w:rPr>
        <w:t xml:space="preserve"> </w:t>
      </w:r>
    </w:p>
    <w:p w:rsidR="000110F4" w:rsidRPr="008E18C3" w:rsidRDefault="000110F4" w:rsidP="00B56C2C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spacing w:line="216" w:lineRule="auto"/>
        <w:ind w:firstLine="720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1. Утвердить муниципальную программу </w:t>
      </w:r>
      <w:r w:rsidR="00B56C2C">
        <w:rPr>
          <w:rFonts w:ascii="Times New Roman" w:hAnsi="Times New Roman"/>
          <w:sz w:val="28"/>
          <w:szCs w:val="28"/>
        </w:rPr>
        <w:t xml:space="preserve"> «Развитие культуры Андреевского сельсовета Касторенского района Курской области</w:t>
      </w:r>
      <w:r w:rsidRPr="008E18C3">
        <w:rPr>
          <w:rFonts w:ascii="Times New Roman" w:hAnsi="Times New Roman"/>
          <w:sz w:val="28"/>
          <w:szCs w:val="28"/>
        </w:rPr>
        <w:t>»</w:t>
      </w:r>
      <w:r w:rsidRPr="008E18C3">
        <w:rPr>
          <w:rFonts w:ascii="Times New Roman" w:hAnsi="Times New Roman"/>
          <w:sz w:val="28"/>
        </w:rPr>
        <w:t xml:space="preserve"> </w:t>
      </w:r>
      <w:r w:rsidR="00B56C2C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B56C2C" w:rsidRPr="00B56C2C" w:rsidRDefault="00B56C2C" w:rsidP="00B56C2C">
      <w:pPr>
        <w:ind w:firstLine="0"/>
        <w:rPr>
          <w:rFonts w:ascii="Times New Roman" w:eastAsia="Calibri" w:hAnsi="Times New Roman"/>
          <w:sz w:val="28"/>
          <w:szCs w:val="28"/>
        </w:rPr>
      </w:pPr>
      <w:r w:rsidRPr="00B56C2C">
        <w:rPr>
          <w:rFonts w:ascii="Times New Roman" w:eastAsia="Calibri" w:hAnsi="Times New Roman"/>
          <w:sz w:val="28"/>
          <w:szCs w:val="28"/>
        </w:rPr>
        <w:t xml:space="preserve">         2.  Настоящее постановление вступает в законную  силу  с 01.01.2014 года, подлежит обнародованию на информационных стендах  и размещению на сайте Администрации Андреевского сельсовета.</w:t>
      </w:r>
    </w:p>
    <w:p w:rsidR="00B56C2C" w:rsidRPr="00B56C2C" w:rsidRDefault="00B56C2C" w:rsidP="00B56C2C">
      <w:pPr>
        <w:ind w:firstLine="0"/>
        <w:rPr>
          <w:rFonts w:ascii="Times New Roman" w:eastAsia="Calibri" w:hAnsi="Times New Roman"/>
          <w:sz w:val="28"/>
          <w:szCs w:val="28"/>
        </w:rPr>
      </w:pPr>
      <w:r w:rsidRPr="00B56C2C">
        <w:rPr>
          <w:rFonts w:ascii="Times New Roman" w:eastAsia="Calibri" w:hAnsi="Times New Roman"/>
          <w:sz w:val="28"/>
          <w:szCs w:val="28"/>
        </w:rPr>
        <w:t xml:space="preserve">         3. </w:t>
      </w:r>
      <w:proofErr w:type="gramStart"/>
      <w:r w:rsidRPr="00B56C2C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B56C2C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56C2C" w:rsidRPr="00B56C2C" w:rsidRDefault="00B56C2C" w:rsidP="00B56C2C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B56C2C" w:rsidRDefault="00B56C2C" w:rsidP="00B56C2C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B56C2C" w:rsidRPr="00B56C2C" w:rsidRDefault="00B56C2C" w:rsidP="00B56C2C">
      <w:pPr>
        <w:ind w:firstLine="0"/>
        <w:rPr>
          <w:rFonts w:ascii="Times New Roman" w:eastAsia="Calibri" w:hAnsi="Times New Roman"/>
          <w:sz w:val="28"/>
          <w:szCs w:val="28"/>
        </w:rPr>
      </w:pPr>
    </w:p>
    <w:p w:rsidR="00B56C2C" w:rsidRPr="00B56C2C" w:rsidRDefault="00B56C2C" w:rsidP="00B56C2C">
      <w:pPr>
        <w:ind w:firstLine="0"/>
        <w:rPr>
          <w:rFonts w:ascii="Times New Roman" w:eastAsia="Calibri" w:hAnsi="Times New Roman"/>
          <w:sz w:val="28"/>
          <w:szCs w:val="28"/>
        </w:rPr>
      </w:pPr>
      <w:r w:rsidRPr="00B56C2C">
        <w:rPr>
          <w:rFonts w:ascii="Times New Roman" w:eastAsia="Calibri" w:hAnsi="Times New Roman"/>
          <w:sz w:val="28"/>
          <w:szCs w:val="28"/>
        </w:rPr>
        <w:t>Глава Андреевского</w:t>
      </w:r>
    </w:p>
    <w:p w:rsidR="000110F4" w:rsidRPr="008E18C3" w:rsidRDefault="00B56C2C" w:rsidP="00B56C2C">
      <w:pPr>
        <w:ind w:firstLine="0"/>
        <w:rPr>
          <w:rFonts w:ascii="Times New Roman" w:hAnsi="Times New Roman"/>
          <w:sz w:val="28"/>
          <w:szCs w:val="28"/>
        </w:rPr>
      </w:pPr>
      <w:r w:rsidRPr="00B56C2C">
        <w:rPr>
          <w:rFonts w:ascii="Times New Roman" w:eastAsia="Calibri" w:hAnsi="Times New Roman"/>
          <w:sz w:val="28"/>
          <w:szCs w:val="28"/>
        </w:rPr>
        <w:t>сельсовета Касторенского района                                                    А.С. Несов</w:t>
      </w:r>
      <w:r w:rsidR="000110F4" w:rsidRPr="008E18C3">
        <w:rPr>
          <w:rFonts w:ascii="Times New Roman" w:hAnsi="Times New Roman"/>
          <w:sz w:val="28"/>
        </w:rPr>
        <w:tab/>
        <w:t xml:space="preserve">                </w:t>
      </w:r>
      <w:r w:rsidR="000110F4" w:rsidRPr="008E18C3">
        <w:rPr>
          <w:rFonts w:ascii="Times New Roman" w:hAnsi="Times New Roman"/>
          <w:sz w:val="28"/>
        </w:rPr>
        <w:tab/>
        <w:t xml:space="preserve">           </w:t>
      </w:r>
    </w:p>
    <w:p w:rsidR="000110F4" w:rsidRPr="008E18C3" w:rsidRDefault="000110F4" w:rsidP="000110F4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spacing w:line="216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5211"/>
      </w:tblGrid>
      <w:tr w:rsidR="000110F4" w:rsidRPr="008E18C3" w:rsidTr="00B56C2C">
        <w:tc>
          <w:tcPr>
            <w:tcW w:w="5210" w:type="dxa"/>
          </w:tcPr>
          <w:p w:rsidR="000110F4" w:rsidRPr="008E18C3" w:rsidRDefault="000110F4" w:rsidP="00B56C2C">
            <w:pPr>
              <w:ind w:firstLine="0"/>
              <w:jc w:val="left"/>
              <w:rPr>
                <w:rFonts w:cs="Calibri"/>
              </w:rPr>
            </w:pPr>
          </w:p>
        </w:tc>
        <w:tc>
          <w:tcPr>
            <w:tcW w:w="5211" w:type="dxa"/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110F4" w:rsidRPr="008E18C3" w:rsidRDefault="000110F4" w:rsidP="00B56C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110F4" w:rsidRPr="008E18C3" w:rsidRDefault="00B56C2C" w:rsidP="00B56C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0110F4" w:rsidRPr="008E18C3" w:rsidRDefault="000110F4" w:rsidP="00B56C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8C3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0110F4" w:rsidRPr="008E18C3" w:rsidRDefault="00B56C2C" w:rsidP="00B56C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 w:rsidR="000110F4" w:rsidRPr="008E18C3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0110F4" w:rsidRPr="008E18C3" w:rsidRDefault="00B56C2C" w:rsidP="00B56C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Андреевского сельсовета</w:t>
            </w:r>
          </w:p>
          <w:p w:rsidR="000110F4" w:rsidRPr="008E18C3" w:rsidRDefault="008D4F81" w:rsidP="00B56C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14.11.2013г.  № 41</w:t>
            </w:r>
          </w:p>
          <w:p w:rsidR="000110F4" w:rsidRPr="008E18C3" w:rsidRDefault="000110F4" w:rsidP="00B56C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Calibri"/>
              </w:rPr>
            </w:pPr>
          </w:p>
        </w:tc>
      </w:tr>
    </w:tbl>
    <w:p w:rsidR="000110F4" w:rsidRPr="00B56C2C" w:rsidRDefault="000110F4" w:rsidP="00B56C2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bookmarkStart w:id="0" w:name="Par23"/>
      <w:bookmarkEnd w:id="0"/>
    </w:p>
    <w:p w:rsidR="000110F4" w:rsidRPr="00B56C2C" w:rsidRDefault="000110F4" w:rsidP="000110F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C2C">
        <w:rPr>
          <w:rFonts w:ascii="Times New Roman" w:hAnsi="Times New Roman"/>
          <w:b/>
          <w:sz w:val="28"/>
          <w:szCs w:val="28"/>
        </w:rPr>
        <w:t>ПАСПОРТ</w:t>
      </w:r>
    </w:p>
    <w:p w:rsidR="000110F4" w:rsidRPr="00B56C2C" w:rsidRDefault="000110F4" w:rsidP="00B56C2C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6C2C">
        <w:rPr>
          <w:rFonts w:ascii="Times New Roman" w:hAnsi="Times New Roman"/>
          <w:b/>
          <w:sz w:val="28"/>
          <w:szCs w:val="28"/>
        </w:rPr>
        <w:t xml:space="preserve"> </w:t>
      </w:r>
      <w:r w:rsidRPr="00B56C2C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B56C2C">
        <w:rPr>
          <w:rFonts w:ascii="Times New Roman" w:hAnsi="Times New Roman"/>
          <w:b/>
          <w:sz w:val="28"/>
          <w:szCs w:val="28"/>
        </w:rPr>
        <w:t xml:space="preserve"> программы </w:t>
      </w:r>
      <w:r w:rsidR="00B56C2C">
        <w:rPr>
          <w:rFonts w:ascii="Times New Roman" w:hAnsi="Times New Roman"/>
          <w:b/>
          <w:sz w:val="28"/>
          <w:szCs w:val="28"/>
        </w:rPr>
        <w:t xml:space="preserve"> «Развитие культуры Андреевского сельсовета Касторенского района Курской области</w:t>
      </w:r>
      <w:r w:rsidRPr="00B56C2C">
        <w:rPr>
          <w:rFonts w:ascii="Times New Roman" w:hAnsi="Times New Roman"/>
          <w:b/>
          <w:sz w:val="28"/>
          <w:szCs w:val="28"/>
        </w:rPr>
        <w:t>»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3"/>
        <w:gridCol w:w="7638"/>
      </w:tblGrid>
      <w:tr w:rsidR="00B56C2C" w:rsidRPr="00B56C2C" w:rsidTr="00B56C2C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Наименование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C2C" w:rsidRPr="00B56C2C" w:rsidRDefault="00B56C2C" w:rsidP="00B56C2C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«Развитие культуры Андреевского сельсовета Касторенского района Курской области» (далее –  Программа)</w:t>
            </w:r>
          </w:p>
        </w:tc>
      </w:tr>
      <w:tr w:rsidR="00B56C2C" w:rsidRPr="00B56C2C" w:rsidTr="00B56C2C">
        <w:trPr>
          <w:trHeight w:val="7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Ответственный исполнитель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МКУ культуры Андреевского сельсовета, Администрация Андреевского сельсовета Касторенского района Курской области (далее - администрация)</w:t>
            </w:r>
          </w:p>
        </w:tc>
      </w:tr>
      <w:tr w:rsidR="00B56C2C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4713D7" w:rsidP="00B56C2C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713D7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Муниципальное казенное учреждение культуры «</w:t>
            </w:r>
            <w:proofErr w:type="spellStart"/>
            <w:r w:rsidRPr="004713D7">
              <w:rPr>
                <w:rFonts w:ascii="Times New Roman" w:hAnsi="Times New Roman"/>
                <w:sz w:val="28"/>
                <w:szCs w:val="28"/>
                <w:lang w:eastAsia="ar-SA"/>
              </w:rPr>
              <w:t>Цветоченский</w:t>
            </w:r>
            <w:proofErr w:type="spellEnd"/>
            <w:r w:rsidRPr="004713D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Дом культуры», МКУК «Андреевский клуб», МКУК «Андреевская сельская библи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отека» МКУК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Ольховатский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клуб»</w:t>
            </w:r>
            <w:r w:rsidRPr="004713D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Администрация Андреевского сельсовета Касторенского района </w:t>
            </w:r>
            <w:r w:rsidR="00B56C2C"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(далее по тексту – МКУ культуры Андреевского сельсовета) </w:t>
            </w:r>
          </w:p>
        </w:tc>
      </w:tr>
      <w:tr w:rsidR="00B56C2C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Участники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4713D7" w:rsidP="00B56C2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713D7">
              <w:rPr>
                <w:rFonts w:ascii="Times New Roman" w:hAnsi="Times New Roman"/>
                <w:sz w:val="28"/>
                <w:szCs w:val="28"/>
                <w:lang w:eastAsia="ar-SA"/>
              </w:rPr>
              <w:t>Муниципальное казенное учреждение культуры «</w:t>
            </w:r>
            <w:proofErr w:type="spellStart"/>
            <w:r w:rsidRPr="004713D7">
              <w:rPr>
                <w:rFonts w:ascii="Times New Roman" w:hAnsi="Times New Roman"/>
                <w:sz w:val="28"/>
                <w:szCs w:val="28"/>
                <w:lang w:eastAsia="ar-SA"/>
              </w:rPr>
              <w:t>Цветоченский</w:t>
            </w:r>
            <w:proofErr w:type="spellEnd"/>
            <w:r w:rsidRPr="004713D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Дом культуры», МКУК «Андреевский клуб», МКУК «Андреевская сельская библиотека» МКУК «</w:t>
            </w:r>
            <w:proofErr w:type="spellStart"/>
            <w:r w:rsidRPr="004713D7">
              <w:rPr>
                <w:rFonts w:ascii="Times New Roman" w:hAnsi="Times New Roman"/>
                <w:sz w:val="28"/>
                <w:szCs w:val="28"/>
                <w:lang w:eastAsia="ar-SA"/>
              </w:rPr>
              <w:t>Ольховатский</w:t>
            </w:r>
            <w:proofErr w:type="spellEnd"/>
            <w:r w:rsidRPr="004713D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клуб», Администрация Андреевского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сельсовета Касторенского района. </w:t>
            </w:r>
          </w:p>
        </w:tc>
      </w:tr>
      <w:tr w:rsidR="00B56C2C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tabs>
                <w:tab w:val="left" w:pos="384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- «Наследие»;</w:t>
            </w:r>
          </w:p>
          <w:p w:rsidR="00B56C2C" w:rsidRPr="00B56C2C" w:rsidRDefault="00B56C2C" w:rsidP="00B56C2C">
            <w:pPr>
              <w:tabs>
                <w:tab w:val="left" w:pos="384"/>
              </w:tabs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-«Искусство»</w:t>
            </w:r>
          </w:p>
        </w:tc>
      </w:tr>
      <w:tr w:rsidR="00B56C2C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Программно-целевые инструменты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отсутствуют</w:t>
            </w:r>
          </w:p>
          <w:p w:rsidR="00B56C2C" w:rsidRPr="00B56C2C" w:rsidRDefault="00B56C2C" w:rsidP="00B56C2C">
            <w:pPr>
              <w:suppressAutoHyphens/>
              <w:ind w:firstLine="0"/>
              <w:rPr>
                <w:rFonts w:ascii="Times New Roman" w:hAnsi="Times New Roman"/>
                <w:color w:val="002060"/>
                <w:sz w:val="28"/>
                <w:szCs w:val="28"/>
                <w:lang w:eastAsia="ar-SA"/>
              </w:rPr>
            </w:pPr>
          </w:p>
        </w:tc>
      </w:tr>
      <w:tr w:rsidR="00B56C2C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Цели муниципальной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Courier New"/>
                <w:sz w:val="28"/>
                <w:szCs w:val="28"/>
                <w:lang w:eastAsia="ru-RU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Реализация стратегической роли культуры как духовно- нравственного основания развития личности и общества через сохранение, эффективное использование и пополнение культурного потенциала Андреевского сельсовета.</w:t>
            </w:r>
          </w:p>
        </w:tc>
      </w:tr>
      <w:tr w:rsidR="00B56C2C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Задачи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Сохранение, пополнение и использование культурного и исторического наследия Андреевского сельсовета,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:rsidR="00B56C2C" w:rsidRPr="00B56C2C" w:rsidRDefault="00B56C2C" w:rsidP="00B56C2C">
            <w:pPr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создание благоприятных условий для устойчивого развития сферы культуры Андреевского сельсовета</w:t>
            </w:r>
          </w:p>
        </w:tc>
      </w:tr>
      <w:tr w:rsidR="00B56C2C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- Прирост количества посещений учреждений культуры по отношению к уровню 2012 года — 10%;</w:t>
            </w:r>
          </w:p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- прирост количества культурно-просветительских мероприятий, проведенных организациями культуры по сравнению с 2012 годом — 15 %;</w:t>
            </w:r>
          </w:p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- прирост числа участников  районных, областных конкурсов и фестивалей в сфере культуры по отношению к 2012 году — 5 %;</w:t>
            </w:r>
          </w:p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- повышение уровня удовлетворенности жителей поселения качеством предоставления  муниципальных услуг в сфере культуры — 95 %;</w:t>
            </w:r>
          </w:p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отношение среднемесячной номинальной начисленной заработной платы работников  муниципальных учреждений культуры к среднемесячной номинальной начисленной заработной плате в Курской области — 100%; </w:t>
            </w:r>
          </w:p>
        </w:tc>
      </w:tr>
      <w:tr w:rsidR="00B56C2C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Этапы и сроки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Этапы реализации:</w:t>
            </w:r>
          </w:p>
          <w:p w:rsidR="00B56C2C" w:rsidRPr="00B56C2C" w:rsidRDefault="00B56C2C" w:rsidP="00B56C2C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2014 – 2020 годы.</w:t>
            </w:r>
          </w:p>
        </w:tc>
      </w:tr>
      <w:tr w:rsidR="00B56C2C" w:rsidRPr="00B56C2C" w:rsidTr="00B56C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Ресурсное обеспечение </w:t>
            </w:r>
          </w:p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New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eastAsia="TimesNewRoman" w:hAnsi="Times New Roman"/>
                <w:sz w:val="28"/>
                <w:szCs w:val="28"/>
                <w:lang w:eastAsia="ar-SA"/>
              </w:rPr>
              <w:t xml:space="preserve">Общий объем финансирования  составляет </w:t>
            </w:r>
            <w:r w:rsidRPr="00B56C2C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4008,2 тыс</w:t>
            </w:r>
            <w:r w:rsidRPr="00B56C2C">
              <w:rPr>
                <w:rFonts w:ascii="Times New Roman" w:eastAsia="TimesNewRoman" w:hAnsi="Times New Roman"/>
                <w:sz w:val="28"/>
                <w:szCs w:val="28"/>
                <w:lang w:eastAsia="ar-SA"/>
              </w:rPr>
              <w:t>. рублей, в том числе:</w:t>
            </w:r>
          </w:p>
          <w:p w:rsidR="00B56C2C" w:rsidRPr="00B56C2C" w:rsidRDefault="00B56C2C" w:rsidP="00B56C2C">
            <w:pPr>
              <w:widowControl w:val="0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 счет средств бюджета поселения – 4008,2 тыс. рублей, в том числе:</w:t>
            </w:r>
          </w:p>
          <w:p w:rsidR="00B56C2C" w:rsidRPr="00B56C2C" w:rsidRDefault="00B56C2C" w:rsidP="00B56C2C">
            <w:pPr>
              <w:widowControl w:val="0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в 2014 году – 572,6  тыс. рублей;</w:t>
            </w:r>
          </w:p>
          <w:p w:rsidR="00B56C2C" w:rsidRPr="00B56C2C" w:rsidRDefault="00B56C2C" w:rsidP="00B56C2C">
            <w:pPr>
              <w:widowControl w:val="0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в 2015 году – 572,6 тыс. рублей;</w:t>
            </w:r>
          </w:p>
          <w:p w:rsidR="00B56C2C" w:rsidRPr="00B56C2C" w:rsidRDefault="00B56C2C" w:rsidP="00B56C2C">
            <w:pPr>
              <w:widowControl w:val="0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в 2016 году – 572,6 тыс. рублей;</w:t>
            </w:r>
          </w:p>
          <w:p w:rsidR="00B56C2C" w:rsidRPr="00B56C2C" w:rsidRDefault="00B56C2C" w:rsidP="00B56C2C">
            <w:pPr>
              <w:widowControl w:val="0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в 2017 году – 572,6 тыс. рублей;</w:t>
            </w:r>
          </w:p>
          <w:p w:rsidR="00B56C2C" w:rsidRPr="00B56C2C" w:rsidRDefault="00B56C2C" w:rsidP="00B56C2C">
            <w:pPr>
              <w:widowControl w:val="0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в 2018 году – 572,6 тыс. рублей;</w:t>
            </w:r>
          </w:p>
          <w:p w:rsidR="00B56C2C" w:rsidRPr="00B56C2C" w:rsidRDefault="00B56C2C" w:rsidP="00B56C2C">
            <w:pPr>
              <w:widowControl w:val="0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в 2019 году – 572,6 тыс. рублей;</w:t>
            </w:r>
          </w:p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в 2020 году – 572,6 тыс. рублей;</w:t>
            </w:r>
          </w:p>
          <w:p w:rsidR="00B56C2C" w:rsidRPr="00B56C2C" w:rsidRDefault="00B56C2C" w:rsidP="00B56C2C">
            <w:pPr>
              <w:widowControl w:val="0"/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Средства областного бюджета включаются в программу при условии отражения их в областном законе об областном бюджете, иных  нормативных правовых актах);</w:t>
            </w:r>
            <w:proofErr w:type="gramEnd"/>
          </w:p>
          <w:p w:rsidR="00B56C2C" w:rsidRPr="00B56C2C" w:rsidRDefault="00B56C2C" w:rsidP="00B56C2C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56C2C">
              <w:rPr>
                <w:rFonts w:ascii="Times New Roman" w:hAnsi="Times New Roman"/>
                <w:sz w:val="28"/>
                <w:szCs w:val="28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</w:t>
            </w:r>
            <w:r w:rsidRPr="00B56C2C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при формировании бюджетов на очередной финансовый год</w:t>
            </w:r>
          </w:p>
        </w:tc>
      </w:tr>
    </w:tbl>
    <w:p w:rsidR="00B56C2C" w:rsidRPr="00B56C2C" w:rsidRDefault="00B56C2C" w:rsidP="000110F4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110F4" w:rsidRPr="00B56C2C" w:rsidRDefault="000110F4" w:rsidP="000110F4">
      <w:pPr>
        <w:jc w:val="center"/>
        <w:rPr>
          <w:rFonts w:ascii="Times New Roman" w:hAnsi="Times New Roman"/>
          <w:b/>
          <w:sz w:val="28"/>
          <w:szCs w:val="28"/>
        </w:rPr>
      </w:pPr>
      <w:r w:rsidRPr="00B56C2C">
        <w:rPr>
          <w:rFonts w:ascii="Times New Roman" w:hAnsi="Times New Roman"/>
          <w:b/>
          <w:sz w:val="28"/>
          <w:szCs w:val="28"/>
        </w:rPr>
        <w:t xml:space="preserve">Раздел 1. Общая характеристика текущего состояния развития </w:t>
      </w:r>
    </w:p>
    <w:p w:rsidR="000110F4" w:rsidRPr="00B56C2C" w:rsidRDefault="000110F4" w:rsidP="000110F4">
      <w:pPr>
        <w:jc w:val="center"/>
        <w:rPr>
          <w:rFonts w:ascii="Times New Roman" w:hAnsi="Times New Roman"/>
          <w:b/>
          <w:sz w:val="28"/>
          <w:szCs w:val="28"/>
        </w:rPr>
      </w:pPr>
      <w:r w:rsidRPr="00B56C2C">
        <w:rPr>
          <w:rFonts w:ascii="Times New Roman" w:hAnsi="Times New Roman"/>
          <w:b/>
          <w:sz w:val="28"/>
          <w:szCs w:val="28"/>
        </w:rPr>
        <w:t xml:space="preserve">культуры </w:t>
      </w:r>
      <w:r w:rsidR="00915C52">
        <w:rPr>
          <w:rFonts w:ascii="Times New Roman" w:hAnsi="Times New Roman"/>
          <w:b/>
          <w:sz w:val="28"/>
          <w:szCs w:val="28"/>
        </w:rPr>
        <w:t>Андреевского сельсовета Касторенского района</w:t>
      </w:r>
      <w:r w:rsidRPr="00B56C2C">
        <w:rPr>
          <w:rFonts w:ascii="Times New Roman" w:hAnsi="Times New Roman"/>
          <w:b/>
          <w:sz w:val="28"/>
          <w:szCs w:val="28"/>
        </w:rPr>
        <w:t>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укрепление духовного единства общества. 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Основой инфраструктуры культуры </w:t>
      </w:r>
      <w:r w:rsidR="00915C52">
        <w:rPr>
          <w:rFonts w:ascii="Times New Roman" w:hAnsi="Times New Roman"/>
          <w:sz w:val="28"/>
          <w:szCs w:val="28"/>
        </w:rPr>
        <w:t xml:space="preserve">Андреевского сельсовета </w:t>
      </w:r>
      <w:r w:rsidRPr="008E18C3">
        <w:rPr>
          <w:rFonts w:ascii="Times New Roman" w:hAnsi="Times New Roman"/>
          <w:sz w:val="28"/>
          <w:szCs w:val="28"/>
        </w:rPr>
        <w:t>являются муниципальные учреждения, оказывающие услуги в сфере культуры (Таблица 1).</w:t>
      </w:r>
    </w:p>
    <w:p w:rsidR="000110F4" w:rsidRPr="008E18C3" w:rsidRDefault="000110F4" w:rsidP="000110F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Таблица 1. Инфраструктура культуры </w:t>
      </w:r>
      <w:r w:rsidR="00915C52">
        <w:rPr>
          <w:rFonts w:ascii="Times New Roman" w:hAnsi="Times New Roman"/>
          <w:sz w:val="28"/>
          <w:szCs w:val="28"/>
        </w:rPr>
        <w:t>Андреевского сельсовета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080"/>
        <w:gridCol w:w="2126"/>
      </w:tblGrid>
      <w:tr w:rsidR="000110F4" w:rsidRPr="008E18C3" w:rsidTr="00B56C2C">
        <w:tc>
          <w:tcPr>
            <w:tcW w:w="8080" w:type="dxa"/>
            <w:vAlign w:val="center"/>
          </w:tcPr>
          <w:p w:rsidR="000110F4" w:rsidRPr="008E18C3" w:rsidRDefault="000110F4" w:rsidP="00B56C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8C3">
              <w:rPr>
                <w:rFonts w:ascii="Times New Roman" w:hAnsi="Times New Roman"/>
                <w:sz w:val="28"/>
                <w:szCs w:val="28"/>
              </w:rPr>
              <w:t>Вид учреждения культуры</w:t>
            </w:r>
          </w:p>
        </w:tc>
        <w:tc>
          <w:tcPr>
            <w:tcW w:w="2126" w:type="dxa"/>
            <w:vAlign w:val="center"/>
          </w:tcPr>
          <w:p w:rsidR="000110F4" w:rsidRPr="008E18C3" w:rsidRDefault="000110F4" w:rsidP="00B56C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8C3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0110F4" w:rsidRPr="008E18C3" w:rsidRDefault="000110F4" w:rsidP="00B56C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10F4" w:rsidRPr="008E18C3" w:rsidTr="00B56C2C">
        <w:trPr>
          <w:trHeight w:val="260"/>
        </w:trPr>
        <w:tc>
          <w:tcPr>
            <w:tcW w:w="8080" w:type="dxa"/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18C3">
              <w:rPr>
                <w:rFonts w:ascii="Times New Roman" w:hAnsi="Times New Roman"/>
                <w:sz w:val="28"/>
                <w:szCs w:val="28"/>
              </w:rPr>
              <w:lastRenderedPageBreak/>
              <w:t>Библиотеки</w:t>
            </w:r>
          </w:p>
        </w:tc>
        <w:tc>
          <w:tcPr>
            <w:tcW w:w="2126" w:type="dxa"/>
          </w:tcPr>
          <w:p w:rsidR="000110F4" w:rsidRPr="008E18C3" w:rsidRDefault="00915C52" w:rsidP="00B56C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110F4" w:rsidRPr="008E18C3" w:rsidTr="00B56C2C">
        <w:tc>
          <w:tcPr>
            <w:tcW w:w="8080" w:type="dxa"/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18C3">
              <w:rPr>
                <w:rFonts w:ascii="Times New Roman" w:hAnsi="Times New Roman"/>
                <w:sz w:val="28"/>
                <w:szCs w:val="28"/>
              </w:rPr>
              <w:t>Клубные учреждения</w:t>
            </w:r>
          </w:p>
        </w:tc>
        <w:tc>
          <w:tcPr>
            <w:tcW w:w="2126" w:type="dxa"/>
          </w:tcPr>
          <w:p w:rsidR="000110F4" w:rsidRPr="008E18C3" w:rsidRDefault="00915C52" w:rsidP="00B56C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110F4" w:rsidRPr="008E18C3" w:rsidTr="00B56C2C">
        <w:tc>
          <w:tcPr>
            <w:tcW w:w="8080" w:type="dxa"/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E18C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126" w:type="dxa"/>
          </w:tcPr>
          <w:p w:rsidR="000110F4" w:rsidRPr="008E18C3" w:rsidRDefault="00915C52" w:rsidP="00B56C2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0110F4" w:rsidRPr="008E18C3" w:rsidRDefault="000110F4" w:rsidP="000110F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E18C3">
        <w:rPr>
          <w:rFonts w:ascii="Times New Roman" w:hAnsi="Times New Roman" w:cs="Times New Roman"/>
          <w:sz w:val="28"/>
          <w:szCs w:val="28"/>
        </w:rPr>
        <w:t xml:space="preserve">          Задача муниципальных учреждений – стимулировать приобщение к культуре и воспитать потребность в ней, а необходимость в удовлетворении этой потребности требует, соответственно, адекватного развития сферы культуры в целом и ее отдельных отраслей. 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Формированию единого культурного пространст</w:t>
      </w:r>
      <w:r w:rsidR="00915C52">
        <w:rPr>
          <w:rFonts w:ascii="Times New Roman" w:hAnsi="Times New Roman"/>
          <w:sz w:val="28"/>
          <w:szCs w:val="28"/>
        </w:rPr>
        <w:t>ва Андреевского сельсовета</w:t>
      </w:r>
      <w:r w:rsidRPr="008E18C3">
        <w:rPr>
          <w:rFonts w:ascii="Times New Roman" w:hAnsi="Times New Roman"/>
          <w:sz w:val="28"/>
          <w:szCs w:val="28"/>
        </w:rPr>
        <w:t xml:space="preserve"> способствовало создание возможностей получения жителями района доступа к культурным ценностям (библиотечные фонды), проведение крупных культурных акций, ремонт и оснащение муниципальных учреждений культуры.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 самодеятельного творчества. Создавались условия для обеспечения развития системы подготовки творческих кадров. Обновлены библиотечные фонды.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</w:t>
      </w:r>
      <w:r w:rsidR="00915C52">
        <w:rPr>
          <w:rFonts w:ascii="Times New Roman" w:hAnsi="Times New Roman"/>
          <w:sz w:val="28"/>
          <w:szCs w:val="28"/>
        </w:rPr>
        <w:t>в Андреевском сельсовете</w:t>
      </w:r>
      <w:r w:rsidRPr="008E18C3">
        <w:rPr>
          <w:rFonts w:ascii="Times New Roman" w:hAnsi="Times New Roman"/>
          <w:sz w:val="28"/>
          <w:szCs w:val="28"/>
        </w:rPr>
        <w:t xml:space="preserve">. 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 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Исходя из приоритетных направлений развития сферы культуры, в рамках реа</w:t>
      </w:r>
      <w:r w:rsidR="00915C52">
        <w:rPr>
          <w:rFonts w:ascii="Times New Roman" w:hAnsi="Times New Roman"/>
          <w:sz w:val="28"/>
          <w:szCs w:val="28"/>
        </w:rPr>
        <w:t>лизации муниципальной программы «Развитие культуры Андреевского сельсовета Касторенского района Курской области</w:t>
      </w:r>
      <w:r w:rsidRPr="008E18C3">
        <w:rPr>
          <w:rFonts w:ascii="Times New Roman" w:hAnsi="Times New Roman"/>
          <w:sz w:val="28"/>
          <w:szCs w:val="28"/>
        </w:rPr>
        <w:t xml:space="preserve">»  планируется выполнение мероприятий по развитию библиотечного дела.  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В целях сохранения результатов деятельности учреждений культуры придания нового импульса развитию культуры поселения, ее успешной интеграции в российское и мировое культурное пространство, скорейшего внедрения в сферу культуры информационно-коммуникационных технологий, позволяющих сформировать инновационный подход к развитию отрасли, необходимо продолжить использование программно-целевого метода планирования.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Программно-целевой метод позволит сконцентрировать финансовые ресурсы на конкретных объектах и приоритетных для развития отрасли направлениях.</w:t>
      </w:r>
    </w:p>
    <w:p w:rsidR="000110F4" w:rsidRPr="008E18C3" w:rsidRDefault="000110F4" w:rsidP="000110F4">
      <w:pPr>
        <w:jc w:val="center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0110F4" w:rsidRPr="00915C52" w:rsidRDefault="000110F4" w:rsidP="000110F4">
      <w:pPr>
        <w:jc w:val="center"/>
        <w:rPr>
          <w:rFonts w:ascii="Times New Roman" w:hAnsi="Times New Roman"/>
          <w:b/>
          <w:sz w:val="28"/>
          <w:szCs w:val="28"/>
        </w:rPr>
      </w:pPr>
      <w:r w:rsidRPr="00915C52">
        <w:rPr>
          <w:rFonts w:ascii="Times New Roman" w:hAnsi="Times New Roman"/>
          <w:b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1. Выбор основных целей Программы основывается на анализе тенденций развития и проблем, сложившихся в сфере культуры в предыдущие годы, соответствия стратегическим направлениям социально-экономического развития </w:t>
      </w:r>
      <w:r w:rsidR="00915C52">
        <w:rPr>
          <w:rFonts w:ascii="Times New Roman" w:hAnsi="Times New Roman"/>
          <w:sz w:val="28"/>
          <w:szCs w:val="28"/>
        </w:rPr>
        <w:t>Андреевского сельсовета</w:t>
      </w:r>
      <w:r w:rsidRPr="008E18C3">
        <w:rPr>
          <w:rFonts w:ascii="Times New Roman" w:hAnsi="Times New Roman"/>
          <w:sz w:val="28"/>
          <w:szCs w:val="28"/>
        </w:rPr>
        <w:t xml:space="preserve">. 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2. Основные цели Программы</w:t>
      </w:r>
      <w:r w:rsidR="00915C52">
        <w:rPr>
          <w:rFonts w:ascii="Times New Roman" w:hAnsi="Times New Roman"/>
          <w:sz w:val="28"/>
          <w:szCs w:val="28"/>
        </w:rPr>
        <w:t xml:space="preserve"> и Подпрограмм </w:t>
      </w:r>
      <w:r w:rsidRPr="008E18C3">
        <w:rPr>
          <w:rFonts w:ascii="Times New Roman" w:hAnsi="Times New Roman"/>
          <w:sz w:val="28"/>
          <w:szCs w:val="28"/>
        </w:rPr>
        <w:t xml:space="preserve"> направлены на достижение к 2020 году стратегической цели: повышение качества жизни населения района через создание условий для доступа к культурным ценностям и творческой реализации, </w:t>
      </w:r>
      <w:r w:rsidRPr="008E18C3">
        <w:rPr>
          <w:rFonts w:ascii="Times New Roman" w:hAnsi="Times New Roman"/>
          <w:sz w:val="28"/>
          <w:szCs w:val="28"/>
        </w:rPr>
        <w:lastRenderedPageBreak/>
        <w:t xml:space="preserve">усиление влияния культуры на процессы социальных преобразований и экономического развития района. 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E18C3">
        <w:rPr>
          <w:rFonts w:ascii="Times New Roman" w:hAnsi="Times New Roman"/>
          <w:sz w:val="28"/>
          <w:szCs w:val="28"/>
        </w:rPr>
        <w:t xml:space="preserve">Исходя из этого основными целями Программы </w:t>
      </w:r>
      <w:r w:rsidR="00915C52">
        <w:rPr>
          <w:rFonts w:ascii="Times New Roman" w:hAnsi="Times New Roman"/>
          <w:sz w:val="28"/>
          <w:szCs w:val="28"/>
        </w:rPr>
        <w:t xml:space="preserve">и Подпрограмм </w:t>
      </w:r>
      <w:r w:rsidRPr="008E18C3">
        <w:rPr>
          <w:rFonts w:ascii="Times New Roman" w:hAnsi="Times New Roman"/>
          <w:sz w:val="28"/>
          <w:szCs w:val="28"/>
        </w:rPr>
        <w:t>являются</w:t>
      </w:r>
      <w:proofErr w:type="gramEnd"/>
      <w:r w:rsidRPr="008E18C3">
        <w:rPr>
          <w:rFonts w:ascii="Times New Roman" w:hAnsi="Times New Roman"/>
          <w:sz w:val="28"/>
          <w:szCs w:val="28"/>
        </w:rPr>
        <w:t xml:space="preserve">: 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3.1. Укрепление единого культурного пространства, создание условий для равной доступности культурных благ, информационных ресурсов и услуг учреждений культуры.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3.1.1. Достижение указанной цели в рамках Программы </w:t>
      </w:r>
      <w:r w:rsidR="00915C52">
        <w:rPr>
          <w:rFonts w:ascii="Times New Roman" w:hAnsi="Times New Roman"/>
          <w:sz w:val="28"/>
          <w:szCs w:val="28"/>
        </w:rPr>
        <w:t xml:space="preserve">и Подпрограмм </w:t>
      </w:r>
      <w:r w:rsidRPr="008E18C3">
        <w:rPr>
          <w:rFonts w:ascii="Times New Roman" w:hAnsi="Times New Roman"/>
          <w:sz w:val="28"/>
          <w:szCs w:val="28"/>
        </w:rPr>
        <w:t>предполагает решение следующих задач: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- выравнивание доступа к услугам учреждений культуры, информации, культурным ценностям;</w:t>
      </w:r>
    </w:p>
    <w:p w:rsidR="000110F4" w:rsidRPr="008E18C3" w:rsidRDefault="000110F4" w:rsidP="000110F4">
      <w:pPr>
        <w:jc w:val="left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3.1.2. Решение поставленной в рамках Программы </w:t>
      </w:r>
      <w:r w:rsidR="00915C52">
        <w:rPr>
          <w:rFonts w:ascii="Times New Roman" w:hAnsi="Times New Roman"/>
          <w:sz w:val="28"/>
          <w:szCs w:val="28"/>
        </w:rPr>
        <w:t xml:space="preserve"> и  Подпрограмм </w:t>
      </w:r>
      <w:r w:rsidRPr="008E18C3">
        <w:rPr>
          <w:rFonts w:ascii="Times New Roman" w:hAnsi="Times New Roman"/>
          <w:sz w:val="28"/>
          <w:szCs w:val="28"/>
        </w:rPr>
        <w:t>задачи достигается за счет следующих основных мероприятий:</w:t>
      </w:r>
    </w:p>
    <w:p w:rsidR="000110F4" w:rsidRPr="008E18C3" w:rsidRDefault="000110F4" w:rsidP="000110F4">
      <w:pPr>
        <w:jc w:val="left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- пополнения библиотечных фондов;</w:t>
      </w:r>
    </w:p>
    <w:p w:rsidR="000110F4" w:rsidRPr="008E18C3" w:rsidRDefault="000110F4" w:rsidP="000110F4">
      <w:pPr>
        <w:jc w:val="left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- проведения фестивалей, праздников, культурных акций;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- обеспечения безопасности хранения культурных ценностей, находящихся в муниципальных учреждениях культуры;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- перевода части информационных ресурсов библиотек в электронную форму, развития систем обмена информацией с помощью электронных сетей.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3.2. Цель - создание условий для сохранения и развития культурного потенциала </w:t>
      </w:r>
      <w:r w:rsidR="00915C52">
        <w:rPr>
          <w:rFonts w:ascii="Times New Roman" w:hAnsi="Times New Roman"/>
          <w:sz w:val="28"/>
          <w:szCs w:val="28"/>
        </w:rPr>
        <w:t>Андреевского сельсовета</w:t>
      </w:r>
      <w:r w:rsidRPr="008E18C3">
        <w:rPr>
          <w:rFonts w:ascii="Times New Roman" w:hAnsi="Times New Roman"/>
          <w:sz w:val="28"/>
          <w:szCs w:val="28"/>
        </w:rPr>
        <w:t>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3.2.1. Достижение этой цели в рамках Программы</w:t>
      </w:r>
      <w:r w:rsidR="00915C52">
        <w:rPr>
          <w:rFonts w:ascii="Times New Roman" w:hAnsi="Times New Roman"/>
          <w:sz w:val="28"/>
          <w:szCs w:val="28"/>
        </w:rPr>
        <w:t xml:space="preserve"> и Подпрограмм</w:t>
      </w:r>
      <w:r w:rsidRPr="008E18C3">
        <w:rPr>
          <w:rFonts w:ascii="Times New Roman" w:hAnsi="Times New Roman"/>
          <w:sz w:val="28"/>
          <w:szCs w:val="28"/>
        </w:rPr>
        <w:t xml:space="preserve"> предполагает решение следующих задач: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- воспроизводство творческого потенциала </w:t>
      </w:r>
      <w:r w:rsidR="00915C52">
        <w:rPr>
          <w:rFonts w:ascii="Times New Roman" w:hAnsi="Times New Roman"/>
          <w:sz w:val="28"/>
          <w:szCs w:val="28"/>
        </w:rPr>
        <w:t>Андреевского сельсовета</w:t>
      </w:r>
      <w:r w:rsidRPr="008E18C3">
        <w:rPr>
          <w:rFonts w:ascii="Times New Roman" w:hAnsi="Times New Roman"/>
          <w:sz w:val="28"/>
          <w:szCs w:val="28"/>
        </w:rPr>
        <w:t>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- подготовка и переподготовка кадров для учреждений культуры;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- выявление и поддержка творческой молодежи;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- создание условий для интеграции в российский культурный процесс, доступности населения поселения к современной культуре, информационным ресурсам.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4. Решение поставленных в рамках Программы</w:t>
      </w:r>
      <w:r w:rsidR="00915C52">
        <w:rPr>
          <w:rFonts w:ascii="Times New Roman" w:hAnsi="Times New Roman"/>
          <w:sz w:val="28"/>
          <w:szCs w:val="28"/>
        </w:rPr>
        <w:t xml:space="preserve"> и Подпрограмм</w:t>
      </w:r>
      <w:r w:rsidRPr="008E18C3">
        <w:rPr>
          <w:rFonts w:ascii="Times New Roman" w:hAnsi="Times New Roman"/>
          <w:sz w:val="28"/>
          <w:szCs w:val="28"/>
        </w:rPr>
        <w:t xml:space="preserve"> задач по данной цели достигается за счет следующих основных мероприятий: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- финансового обеспечения выполнения муниципального задания муниципальными учреждениями культуры в части расчетно-нормативных и расчетных затрат; 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Программа реализуется в 2014 – 2020 годах. Мероприятия будут выполняться в соответствии с установленными сроками.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5. Целевые показатели Программы приведены в таблице № 1</w:t>
      </w:r>
      <w:r w:rsidRPr="008E18C3">
        <w:rPr>
          <w:rFonts w:ascii="Times New Roman" w:hAnsi="Times New Roman"/>
          <w:sz w:val="28"/>
          <w:szCs w:val="28"/>
        </w:rPr>
        <w:br/>
        <w:t>приложения  к муниципальной программе Гагаринского сельского поселе</w:t>
      </w:r>
      <w:r w:rsidR="00915C52">
        <w:rPr>
          <w:rFonts w:ascii="Times New Roman" w:hAnsi="Times New Roman"/>
          <w:sz w:val="28"/>
          <w:szCs w:val="28"/>
        </w:rPr>
        <w:t>ния «Развитие культуры Андреевского сельсовета Касторенского района Курской области</w:t>
      </w:r>
      <w:r w:rsidRPr="008E18C3">
        <w:rPr>
          <w:rFonts w:ascii="Times New Roman" w:hAnsi="Times New Roman"/>
          <w:sz w:val="28"/>
          <w:szCs w:val="28"/>
        </w:rPr>
        <w:t>» настоящей Программе.</w:t>
      </w:r>
    </w:p>
    <w:p w:rsidR="000110F4" w:rsidRPr="008E18C3" w:rsidRDefault="000110F4" w:rsidP="000110F4">
      <w:pPr>
        <w:tabs>
          <w:tab w:val="left" w:pos="125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110F4" w:rsidRPr="00915C52" w:rsidRDefault="000110F4" w:rsidP="000110F4">
      <w:pPr>
        <w:tabs>
          <w:tab w:val="left" w:pos="12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15C52">
        <w:rPr>
          <w:rFonts w:ascii="Times New Roman" w:hAnsi="Times New Roman"/>
          <w:b/>
          <w:color w:val="000000"/>
          <w:sz w:val="28"/>
          <w:szCs w:val="28"/>
        </w:rPr>
        <w:t>Раздел 3. 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</w:p>
    <w:p w:rsidR="000110F4" w:rsidRDefault="000110F4" w:rsidP="000110F4">
      <w:pPr>
        <w:jc w:val="left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Муниципальная программа Гагаринского сельского поселе</w:t>
      </w:r>
      <w:r w:rsidR="0085156B">
        <w:rPr>
          <w:rFonts w:ascii="Times New Roman" w:hAnsi="Times New Roman"/>
          <w:sz w:val="28"/>
          <w:szCs w:val="28"/>
        </w:rPr>
        <w:t>ния «Развитие культуры Андреевского сельсовета Касторенского района Курской области» имее</w:t>
      </w:r>
      <w:r w:rsidRPr="008E18C3">
        <w:rPr>
          <w:rFonts w:ascii="Times New Roman" w:hAnsi="Times New Roman"/>
          <w:sz w:val="28"/>
          <w:szCs w:val="28"/>
        </w:rPr>
        <w:t>т подпрограмм</w:t>
      </w:r>
      <w:r w:rsidR="0085156B">
        <w:rPr>
          <w:rFonts w:ascii="Times New Roman" w:hAnsi="Times New Roman"/>
          <w:sz w:val="28"/>
          <w:szCs w:val="28"/>
        </w:rPr>
        <w:t>ы</w:t>
      </w:r>
      <w:r w:rsidRPr="008E18C3">
        <w:rPr>
          <w:rFonts w:ascii="Times New Roman" w:hAnsi="Times New Roman"/>
          <w:sz w:val="28"/>
          <w:szCs w:val="28"/>
        </w:rPr>
        <w:t>.</w:t>
      </w:r>
    </w:p>
    <w:p w:rsidR="0085156B" w:rsidRPr="0085156B" w:rsidRDefault="0085156B" w:rsidP="0085156B">
      <w:pPr>
        <w:jc w:val="left"/>
        <w:rPr>
          <w:rFonts w:ascii="Times New Roman" w:hAnsi="Times New Roman"/>
          <w:sz w:val="28"/>
          <w:szCs w:val="28"/>
        </w:rPr>
      </w:pPr>
    </w:p>
    <w:p w:rsidR="0085156B" w:rsidRDefault="0085156B" w:rsidP="0085156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156B" w:rsidRDefault="0085156B" w:rsidP="0085156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156B" w:rsidRPr="0085156B" w:rsidRDefault="0085156B" w:rsidP="0085156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5156B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85156B" w:rsidRPr="0085156B" w:rsidRDefault="0085156B" w:rsidP="0085156B">
      <w:pPr>
        <w:jc w:val="center"/>
        <w:rPr>
          <w:rFonts w:ascii="Times New Roman" w:hAnsi="Times New Roman"/>
          <w:b/>
          <w:sz w:val="28"/>
          <w:szCs w:val="28"/>
        </w:rPr>
      </w:pPr>
      <w:r w:rsidRPr="0085156B">
        <w:rPr>
          <w:rFonts w:ascii="Times New Roman" w:hAnsi="Times New Roman"/>
          <w:b/>
          <w:bCs/>
          <w:sz w:val="28"/>
          <w:szCs w:val="28"/>
        </w:rPr>
        <w:t xml:space="preserve">Подпрограммы 1 «Наследие» муниципальной программы </w:t>
      </w:r>
      <w:r w:rsidRPr="0085156B">
        <w:rPr>
          <w:rFonts w:ascii="Times New Roman" w:hAnsi="Times New Roman"/>
          <w:b/>
          <w:sz w:val="28"/>
          <w:szCs w:val="28"/>
        </w:rPr>
        <w:t xml:space="preserve"> «Развитие культуры Андреевского сельсовета Касторенского района Курской области»</w:t>
      </w:r>
    </w:p>
    <w:p w:rsidR="0085156B" w:rsidRPr="0085156B" w:rsidRDefault="0085156B" w:rsidP="0085156B">
      <w:pPr>
        <w:jc w:val="left"/>
        <w:rPr>
          <w:rFonts w:ascii="Times New Roman" w:hAnsi="Times New Roman"/>
          <w:sz w:val="28"/>
          <w:szCs w:val="28"/>
        </w:rPr>
      </w:pPr>
    </w:p>
    <w:p w:rsidR="0085156B" w:rsidRPr="0085156B" w:rsidRDefault="0085156B" w:rsidP="0085156B">
      <w:pPr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6285"/>
      </w:tblGrid>
      <w:tr w:rsidR="0085156B" w:rsidRPr="0085156B" w:rsidTr="0085156B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    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Наследие 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56B" w:rsidRPr="0085156B" w:rsidTr="0085156B">
        <w:trPr>
          <w:trHeight w:val="6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МКУ культуры Андреевского сельсовета, Администрация Андреевского сельсовета Касторенского района Курской области (далее - администрация)</w:t>
            </w:r>
          </w:p>
        </w:tc>
      </w:tr>
      <w:tr w:rsidR="0085156B" w:rsidRPr="0085156B" w:rsidTr="0085156B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культуры «</w:t>
            </w:r>
            <w:proofErr w:type="spellStart"/>
            <w:r w:rsidRPr="0085156B">
              <w:rPr>
                <w:rFonts w:ascii="Times New Roman" w:hAnsi="Times New Roman"/>
                <w:sz w:val="28"/>
                <w:szCs w:val="28"/>
              </w:rPr>
              <w:t>Цветоченский</w:t>
            </w:r>
            <w:proofErr w:type="spellEnd"/>
            <w:r w:rsidRPr="0085156B">
              <w:rPr>
                <w:rFonts w:ascii="Times New Roman" w:hAnsi="Times New Roman"/>
                <w:sz w:val="28"/>
                <w:szCs w:val="28"/>
              </w:rPr>
              <w:t xml:space="preserve"> Дом культуры», МКУК «Андреевский клуб», МКУК «Андреевская сельская библиотека»</w:t>
            </w:r>
            <w:r w:rsidR="004713D7">
              <w:rPr>
                <w:rFonts w:ascii="Times New Roman" w:hAnsi="Times New Roman"/>
                <w:sz w:val="28"/>
                <w:szCs w:val="28"/>
              </w:rPr>
              <w:t xml:space="preserve"> МКУК «</w:t>
            </w:r>
            <w:proofErr w:type="spellStart"/>
            <w:r w:rsidR="004713D7">
              <w:rPr>
                <w:rFonts w:ascii="Times New Roman" w:hAnsi="Times New Roman"/>
                <w:sz w:val="28"/>
                <w:szCs w:val="28"/>
              </w:rPr>
              <w:t>Ольховатский</w:t>
            </w:r>
            <w:proofErr w:type="spellEnd"/>
            <w:r w:rsidR="004713D7">
              <w:rPr>
                <w:rFonts w:ascii="Times New Roman" w:hAnsi="Times New Roman"/>
                <w:sz w:val="28"/>
                <w:szCs w:val="28"/>
              </w:rPr>
              <w:t xml:space="preserve"> клуб»</w:t>
            </w:r>
            <w:proofErr w:type="gramStart"/>
            <w:r w:rsidR="004713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156B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85156B">
              <w:rPr>
                <w:rFonts w:ascii="Times New Roman" w:hAnsi="Times New Roman"/>
                <w:sz w:val="28"/>
                <w:szCs w:val="28"/>
              </w:rPr>
              <w:t xml:space="preserve"> Администрация Андреевского сельсовета Касторенского района</w:t>
            </w:r>
          </w:p>
        </w:tc>
      </w:tr>
      <w:tr w:rsidR="0085156B" w:rsidRPr="0085156B" w:rsidTr="0085156B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85156B" w:rsidRPr="0085156B" w:rsidTr="0085156B">
        <w:trPr>
          <w:trHeight w:val="113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- развитие культурного творчества населения, инноваций в сфере культуры через сохранение, эффективное использование и пополнение культурного потенциала Андреевского сельсовета.</w:t>
            </w:r>
          </w:p>
        </w:tc>
      </w:tr>
      <w:tr w:rsidR="0085156B" w:rsidRPr="0085156B" w:rsidTr="0085156B">
        <w:trPr>
          <w:trHeight w:val="82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- оказание  муниципальных услуг (выполнение работ)  библиотеками,  учреждениями культурно-досугового типа; 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- проведение крупномасштабных мероприятий местного  значения, посвященных значимым событиям региональной, отечественной и мировой культуры, а также мероприятий по развитию межрайонного и областного сотрудничества в сфере культуры.</w:t>
            </w:r>
          </w:p>
        </w:tc>
      </w:tr>
      <w:tr w:rsidR="0085156B" w:rsidRPr="0085156B" w:rsidTr="0085156B">
        <w:trPr>
          <w:trHeight w:val="1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Целевые индикаторы показатели подпрограммы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Сохранение, пополнение и использование культурного и исторического наследия Андреевского сельсовета,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</w:t>
            </w:r>
          </w:p>
        </w:tc>
      </w:tr>
      <w:tr w:rsidR="0085156B" w:rsidRPr="0085156B" w:rsidTr="0085156B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Программа будет реализована в 2014-2020 годы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1-й этап - 2014 - 2017 годы;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lastRenderedPageBreak/>
              <w:t>2-й этап - 2018 - 2020 годы.</w:t>
            </w:r>
          </w:p>
        </w:tc>
      </w:tr>
      <w:tr w:rsidR="0085156B" w:rsidRPr="0085156B" w:rsidTr="0085156B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Ресурсное обеспечение Подпрограммы</w:t>
            </w:r>
          </w:p>
        </w:tc>
        <w:tc>
          <w:tcPr>
            <w:tcW w:w="6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 Объем ассигнований местного бюджета подпрограммы на 2014-2020 годы составляет 1267,7* тыс. рублей, в том числе: 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2014 год – 181,1*  тыс. рублей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2015 год – 181,1*  тыс. рублей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2016 год – 181,1 *  тыс. рублей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2017 год – 181,1*   тыс. рублей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2018 год – 181,1*тыс. рублей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2019 год – 181,1*   тыс. рублей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2020 год – 181,1*  тыс. рублей</w:t>
            </w:r>
          </w:p>
          <w:p w:rsidR="0085156B" w:rsidRPr="0085156B" w:rsidRDefault="0085156B" w:rsidP="008515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*-Объем финансирования носит прогнозный характер и подлежит уточнению</w:t>
            </w:r>
          </w:p>
        </w:tc>
      </w:tr>
    </w:tbl>
    <w:p w:rsidR="0085156B" w:rsidRDefault="0085156B" w:rsidP="0085156B">
      <w:pPr>
        <w:ind w:firstLine="0"/>
        <w:rPr>
          <w:rFonts w:ascii="Times New Roman" w:hAnsi="Times New Roman"/>
          <w:sz w:val="28"/>
          <w:szCs w:val="28"/>
        </w:rPr>
      </w:pPr>
    </w:p>
    <w:p w:rsidR="0085156B" w:rsidRPr="0085156B" w:rsidRDefault="0085156B" w:rsidP="0085156B">
      <w:pPr>
        <w:jc w:val="center"/>
        <w:rPr>
          <w:rFonts w:ascii="Times New Roman" w:hAnsi="Times New Roman"/>
          <w:b/>
          <w:sz w:val="28"/>
          <w:szCs w:val="28"/>
        </w:rPr>
      </w:pPr>
      <w:r w:rsidRPr="0085156B">
        <w:rPr>
          <w:rFonts w:ascii="Times New Roman" w:hAnsi="Times New Roman"/>
          <w:b/>
          <w:sz w:val="28"/>
          <w:szCs w:val="28"/>
        </w:rPr>
        <w:t>Паспорт</w:t>
      </w:r>
    </w:p>
    <w:p w:rsidR="0085156B" w:rsidRPr="0085156B" w:rsidRDefault="0085156B" w:rsidP="0085156B">
      <w:pPr>
        <w:jc w:val="center"/>
        <w:rPr>
          <w:rFonts w:ascii="Times New Roman" w:hAnsi="Times New Roman"/>
          <w:b/>
          <w:sz w:val="28"/>
          <w:szCs w:val="28"/>
        </w:rPr>
      </w:pPr>
      <w:r w:rsidRPr="0085156B">
        <w:rPr>
          <w:rFonts w:ascii="Times New Roman" w:hAnsi="Times New Roman"/>
          <w:b/>
          <w:sz w:val="28"/>
          <w:szCs w:val="28"/>
        </w:rPr>
        <w:t>Подпрограммы 2 «Искусство» муниципальной программы  «Развитие культуры Андреевского сельсовета Касторенского района Курской области»</w:t>
      </w:r>
    </w:p>
    <w:p w:rsidR="0085156B" w:rsidRPr="0085156B" w:rsidRDefault="0085156B" w:rsidP="0085156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6426"/>
      </w:tblGrid>
      <w:tr w:rsidR="0085156B" w:rsidRPr="0085156B" w:rsidTr="00801A09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    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Искусство  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156B" w:rsidRPr="0085156B" w:rsidTr="00801A09">
        <w:trPr>
          <w:trHeight w:val="6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МКУ культуры Андреевского сельсовета, Администрация Андреевского сельсовета Касторенского района Курской области (далее - администрация)</w:t>
            </w:r>
          </w:p>
        </w:tc>
      </w:tr>
      <w:tr w:rsidR="0085156B" w:rsidRPr="0085156B" w:rsidTr="00801A09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4713D7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3D7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культуры «</w:t>
            </w:r>
            <w:proofErr w:type="spellStart"/>
            <w:r w:rsidRPr="004713D7">
              <w:rPr>
                <w:rFonts w:ascii="Times New Roman" w:hAnsi="Times New Roman"/>
                <w:sz w:val="28"/>
                <w:szCs w:val="28"/>
              </w:rPr>
              <w:t>Цветоченский</w:t>
            </w:r>
            <w:proofErr w:type="spellEnd"/>
            <w:r w:rsidRPr="004713D7">
              <w:rPr>
                <w:rFonts w:ascii="Times New Roman" w:hAnsi="Times New Roman"/>
                <w:sz w:val="28"/>
                <w:szCs w:val="28"/>
              </w:rPr>
              <w:t xml:space="preserve"> Дом культуры», МКУК «Андреевский клуб», МКУК «Андреевская сельская библиотека» МКУК «</w:t>
            </w:r>
            <w:proofErr w:type="spellStart"/>
            <w:r w:rsidRPr="004713D7">
              <w:rPr>
                <w:rFonts w:ascii="Times New Roman" w:hAnsi="Times New Roman"/>
                <w:sz w:val="28"/>
                <w:szCs w:val="28"/>
              </w:rPr>
              <w:t>Ольховатский</w:t>
            </w:r>
            <w:proofErr w:type="spellEnd"/>
            <w:r w:rsidRPr="004713D7">
              <w:rPr>
                <w:rFonts w:ascii="Times New Roman" w:hAnsi="Times New Roman"/>
                <w:sz w:val="28"/>
                <w:szCs w:val="28"/>
              </w:rPr>
              <w:t xml:space="preserve"> клуб», Администрация Андреевского сельсовета Касторенского района</w:t>
            </w:r>
          </w:p>
        </w:tc>
      </w:tr>
      <w:tr w:rsidR="0085156B" w:rsidRPr="0085156B" w:rsidTr="00801A09">
        <w:trPr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Программно-целевые инструменты 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85156B" w:rsidRPr="0085156B" w:rsidTr="00801A09">
        <w:trPr>
          <w:trHeight w:val="113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- оказание  муниципальных услуг (выполнение работ)  библиотеками,  учреждениями культурно-досугового типа. </w:t>
            </w:r>
          </w:p>
        </w:tc>
      </w:tr>
      <w:tr w:rsidR="0085156B" w:rsidRPr="0085156B" w:rsidTr="00801A09">
        <w:trPr>
          <w:trHeight w:val="827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устойчивого развития сферы культуры Андреевского сельсовета</w:t>
            </w:r>
          </w:p>
        </w:tc>
      </w:tr>
      <w:tr w:rsidR="0085156B" w:rsidRPr="0085156B" w:rsidTr="00801A09">
        <w:trPr>
          <w:trHeight w:val="127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Целевые индикаторы показатели подпрограммы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Сохранение, пополнение и использование культурного и исторического наследия Андреевского сельсовета,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</w:t>
            </w:r>
          </w:p>
        </w:tc>
      </w:tr>
      <w:tr w:rsidR="0085156B" w:rsidRPr="0085156B" w:rsidTr="00801A09">
        <w:trPr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Программа будет реализована в 2014-2020 годы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1-й этап - 2014 - 2017 годы;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2-й этап - 2018 - 2020 годы.</w:t>
            </w:r>
          </w:p>
        </w:tc>
      </w:tr>
      <w:tr w:rsidR="0085156B" w:rsidRPr="0085156B" w:rsidTr="00801A09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Ресурсное обеспечение Подпрограммы</w:t>
            </w:r>
          </w:p>
        </w:tc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 xml:space="preserve">  Объем ассигнований местного бюджета подпрограммы на 2014-2020 годы составляет 2740,5* тыс. рублей, в том числе: 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2014 год – 391,5*  тыс. рублей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2015 год – 391,5*  тыс. рублей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2016 год – 391,5 *  тыс. рублей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2017 год – 391,5*   тыс. рублей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2018 год – 391,5*тыс. рублей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2019 год – 391,5*   тыс. рублей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2020 год – 391,5*  тыс. рублей</w:t>
            </w:r>
          </w:p>
          <w:p w:rsidR="0085156B" w:rsidRPr="0085156B" w:rsidRDefault="0085156B" w:rsidP="008515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156B">
              <w:rPr>
                <w:rFonts w:ascii="Times New Roman" w:hAnsi="Times New Roman"/>
                <w:sz w:val="28"/>
                <w:szCs w:val="28"/>
              </w:rPr>
              <w:t>*-Объем финансирования носит прогнозный характер и подлежит уточнению</w:t>
            </w:r>
          </w:p>
        </w:tc>
      </w:tr>
    </w:tbl>
    <w:p w:rsidR="0085156B" w:rsidRPr="008E18C3" w:rsidRDefault="0085156B" w:rsidP="0085156B">
      <w:pPr>
        <w:ind w:firstLine="0"/>
        <w:rPr>
          <w:rFonts w:ascii="Times New Roman" w:hAnsi="Times New Roman"/>
          <w:sz w:val="28"/>
          <w:szCs w:val="28"/>
        </w:rPr>
      </w:pPr>
    </w:p>
    <w:p w:rsidR="000110F4" w:rsidRPr="008D4F81" w:rsidRDefault="000110F4" w:rsidP="000110F4">
      <w:pPr>
        <w:tabs>
          <w:tab w:val="left" w:pos="12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4F81">
        <w:rPr>
          <w:rFonts w:ascii="Times New Roman" w:hAnsi="Times New Roman"/>
          <w:b/>
          <w:color w:val="000000"/>
          <w:sz w:val="28"/>
          <w:szCs w:val="28"/>
        </w:rPr>
        <w:t>Раздел 4. Информация по ресурсному обеспечению муниципальной программы</w:t>
      </w:r>
    </w:p>
    <w:p w:rsidR="000110F4" w:rsidRPr="008E18C3" w:rsidRDefault="000110F4" w:rsidP="000110F4">
      <w:pPr>
        <w:jc w:val="center"/>
        <w:rPr>
          <w:rFonts w:ascii="Times New Roman" w:hAnsi="Times New Roman"/>
          <w:sz w:val="28"/>
          <w:szCs w:val="28"/>
        </w:rPr>
      </w:pPr>
    </w:p>
    <w:p w:rsidR="0085156B" w:rsidRPr="0085156B" w:rsidRDefault="000110F4" w:rsidP="0085156B">
      <w:pPr>
        <w:ind w:firstLine="51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         Финансирование программных мероприятий осуществляется за счет средств областного и местного бюджетов в объемах, предусмотренных</w:t>
      </w:r>
      <w:r w:rsidRPr="008E18C3">
        <w:rPr>
          <w:rFonts w:ascii="Times New Roman" w:hAnsi="Times New Roman"/>
          <w:sz w:val="28"/>
          <w:szCs w:val="28"/>
        </w:rPr>
        <w:br/>
        <w:t>Программой и утвержденных решением Собрания депутатов о бюджете на очередной финансовый год. Объем средств местного бюджета, необходимый</w:t>
      </w:r>
      <w:r w:rsidRPr="008E18C3">
        <w:rPr>
          <w:rFonts w:ascii="Times New Roman" w:hAnsi="Times New Roman"/>
          <w:sz w:val="28"/>
          <w:szCs w:val="28"/>
        </w:rPr>
        <w:br/>
        <w:t>для финансирования Программы</w:t>
      </w:r>
      <w:r w:rsidR="0085156B">
        <w:rPr>
          <w:rFonts w:ascii="Times New Roman" w:hAnsi="Times New Roman"/>
          <w:sz w:val="28"/>
          <w:szCs w:val="28"/>
        </w:rPr>
        <w:t xml:space="preserve"> и Подпрограмм</w:t>
      </w:r>
      <w:r w:rsidRPr="008E18C3">
        <w:rPr>
          <w:rFonts w:ascii="Times New Roman" w:hAnsi="Times New Roman"/>
          <w:sz w:val="28"/>
          <w:szCs w:val="28"/>
        </w:rPr>
        <w:t xml:space="preserve">, составляет:  </w:t>
      </w:r>
      <w:r w:rsidR="0085156B" w:rsidRPr="0085156B">
        <w:rPr>
          <w:rFonts w:ascii="Times New Roman" w:hAnsi="Times New Roman"/>
          <w:sz w:val="28"/>
          <w:szCs w:val="28"/>
        </w:rPr>
        <w:t>4008,2 тыс. рублей, в том числе:</w:t>
      </w:r>
    </w:p>
    <w:p w:rsidR="0085156B" w:rsidRPr="0085156B" w:rsidRDefault="0085156B" w:rsidP="0085156B">
      <w:pPr>
        <w:ind w:firstLine="51"/>
        <w:rPr>
          <w:rFonts w:ascii="Times New Roman" w:hAnsi="Times New Roman"/>
          <w:sz w:val="28"/>
          <w:szCs w:val="28"/>
        </w:rPr>
      </w:pPr>
      <w:r w:rsidRPr="0085156B">
        <w:rPr>
          <w:rFonts w:ascii="Times New Roman" w:hAnsi="Times New Roman"/>
          <w:sz w:val="28"/>
          <w:szCs w:val="28"/>
        </w:rPr>
        <w:t>в 2014 году – 572,6  тыс. рублей;</w:t>
      </w:r>
    </w:p>
    <w:p w:rsidR="0085156B" w:rsidRPr="0085156B" w:rsidRDefault="0085156B" w:rsidP="0085156B">
      <w:pPr>
        <w:ind w:firstLine="51"/>
        <w:rPr>
          <w:rFonts w:ascii="Times New Roman" w:hAnsi="Times New Roman"/>
          <w:sz w:val="28"/>
          <w:szCs w:val="28"/>
        </w:rPr>
      </w:pPr>
      <w:r w:rsidRPr="0085156B">
        <w:rPr>
          <w:rFonts w:ascii="Times New Roman" w:hAnsi="Times New Roman"/>
          <w:sz w:val="28"/>
          <w:szCs w:val="28"/>
        </w:rPr>
        <w:t>в 2015 году – 572,6 тыс. рублей;</w:t>
      </w:r>
    </w:p>
    <w:p w:rsidR="0085156B" w:rsidRPr="0085156B" w:rsidRDefault="0085156B" w:rsidP="0085156B">
      <w:pPr>
        <w:ind w:firstLine="51"/>
        <w:rPr>
          <w:rFonts w:ascii="Times New Roman" w:hAnsi="Times New Roman"/>
          <w:sz w:val="28"/>
          <w:szCs w:val="28"/>
        </w:rPr>
      </w:pPr>
      <w:r w:rsidRPr="0085156B">
        <w:rPr>
          <w:rFonts w:ascii="Times New Roman" w:hAnsi="Times New Roman"/>
          <w:sz w:val="28"/>
          <w:szCs w:val="28"/>
        </w:rPr>
        <w:t>в 2016 году – 572,6 тыс. рублей;</w:t>
      </w:r>
    </w:p>
    <w:p w:rsidR="0085156B" w:rsidRPr="0085156B" w:rsidRDefault="0085156B" w:rsidP="0085156B">
      <w:pPr>
        <w:ind w:firstLine="51"/>
        <w:rPr>
          <w:rFonts w:ascii="Times New Roman" w:hAnsi="Times New Roman"/>
          <w:sz w:val="28"/>
          <w:szCs w:val="28"/>
        </w:rPr>
      </w:pPr>
      <w:r w:rsidRPr="0085156B">
        <w:rPr>
          <w:rFonts w:ascii="Times New Roman" w:hAnsi="Times New Roman"/>
          <w:sz w:val="28"/>
          <w:szCs w:val="28"/>
        </w:rPr>
        <w:t>в 2017 году – 572,6 тыс. рублей;</w:t>
      </w:r>
    </w:p>
    <w:p w:rsidR="0085156B" w:rsidRPr="0085156B" w:rsidRDefault="0085156B" w:rsidP="0085156B">
      <w:pPr>
        <w:ind w:firstLine="51"/>
        <w:rPr>
          <w:rFonts w:ascii="Times New Roman" w:hAnsi="Times New Roman"/>
          <w:sz w:val="28"/>
          <w:szCs w:val="28"/>
        </w:rPr>
      </w:pPr>
      <w:r w:rsidRPr="0085156B">
        <w:rPr>
          <w:rFonts w:ascii="Times New Roman" w:hAnsi="Times New Roman"/>
          <w:sz w:val="28"/>
          <w:szCs w:val="28"/>
        </w:rPr>
        <w:t>в 2018 году – 572,6 тыс. рублей;</w:t>
      </w:r>
    </w:p>
    <w:p w:rsidR="0085156B" w:rsidRPr="0085156B" w:rsidRDefault="0085156B" w:rsidP="0085156B">
      <w:pPr>
        <w:ind w:firstLine="51"/>
        <w:rPr>
          <w:rFonts w:ascii="Times New Roman" w:hAnsi="Times New Roman"/>
          <w:sz w:val="28"/>
          <w:szCs w:val="28"/>
        </w:rPr>
      </w:pPr>
      <w:r w:rsidRPr="0085156B">
        <w:rPr>
          <w:rFonts w:ascii="Times New Roman" w:hAnsi="Times New Roman"/>
          <w:sz w:val="28"/>
          <w:szCs w:val="28"/>
        </w:rPr>
        <w:t>в 2019 году – 572,6 тыс. рублей;</w:t>
      </w:r>
      <w:bookmarkStart w:id="1" w:name="_GoBack"/>
      <w:bookmarkEnd w:id="1"/>
    </w:p>
    <w:p w:rsidR="000110F4" w:rsidRPr="008E18C3" w:rsidRDefault="0085156B" w:rsidP="0085156B">
      <w:pPr>
        <w:ind w:firstLine="51"/>
        <w:rPr>
          <w:rFonts w:ascii="Times New Roman" w:hAnsi="Times New Roman"/>
          <w:sz w:val="28"/>
          <w:szCs w:val="28"/>
        </w:rPr>
      </w:pPr>
      <w:r w:rsidRPr="0085156B">
        <w:rPr>
          <w:rFonts w:ascii="Times New Roman" w:hAnsi="Times New Roman"/>
          <w:sz w:val="28"/>
          <w:szCs w:val="28"/>
        </w:rPr>
        <w:t>в 2020 году – 572,6 тыс. рублей</w:t>
      </w:r>
      <w:proofErr w:type="gramStart"/>
      <w:r w:rsidRPr="0085156B">
        <w:rPr>
          <w:rFonts w:ascii="Times New Roman" w:hAnsi="Times New Roman"/>
          <w:sz w:val="28"/>
          <w:szCs w:val="28"/>
        </w:rPr>
        <w:t>;</w:t>
      </w:r>
      <w:r w:rsidR="000110F4" w:rsidRPr="008E18C3">
        <w:rPr>
          <w:rFonts w:ascii="Times New Roman" w:hAnsi="Times New Roman"/>
          <w:sz w:val="28"/>
          <w:szCs w:val="28"/>
        </w:rPr>
        <w:t>.</w:t>
      </w:r>
      <w:proofErr w:type="gramEnd"/>
    </w:p>
    <w:p w:rsidR="0085156B" w:rsidRDefault="0085156B" w:rsidP="000110F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110F4" w:rsidRPr="008E18C3" w:rsidRDefault="0085156B" w:rsidP="000110F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110F4" w:rsidRPr="008E18C3">
        <w:rPr>
          <w:rFonts w:ascii="Times New Roman" w:hAnsi="Times New Roman"/>
          <w:sz w:val="28"/>
          <w:szCs w:val="28"/>
        </w:rPr>
        <w:t>Объем средств областного бюджета, необходимый</w:t>
      </w:r>
      <w:r w:rsidR="000110F4" w:rsidRPr="008E18C3">
        <w:rPr>
          <w:rFonts w:ascii="Times New Roman" w:hAnsi="Times New Roman"/>
          <w:sz w:val="28"/>
          <w:szCs w:val="28"/>
        </w:rPr>
        <w:br/>
        <w:t>для финансирования Программы</w:t>
      </w:r>
      <w:r>
        <w:rPr>
          <w:rFonts w:ascii="Times New Roman" w:hAnsi="Times New Roman"/>
          <w:sz w:val="28"/>
          <w:szCs w:val="28"/>
        </w:rPr>
        <w:t xml:space="preserve"> и Подпрограмм</w:t>
      </w:r>
      <w:r w:rsidR="000110F4" w:rsidRPr="008E18C3">
        <w:rPr>
          <w:rFonts w:ascii="Times New Roman" w:hAnsi="Times New Roman"/>
          <w:sz w:val="28"/>
          <w:szCs w:val="28"/>
        </w:rPr>
        <w:t xml:space="preserve">, составляет: 0 тыс. рублей, </w:t>
      </w:r>
    </w:p>
    <w:p w:rsidR="000110F4" w:rsidRPr="008E18C3" w:rsidRDefault="000110F4" w:rsidP="000110F4">
      <w:pPr>
        <w:ind w:firstLine="51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          в том числе на: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2014 год –  0   тыс. рублей;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2015 год –   0*  тыс. рублей;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2016 год –   0*  тыс. рублей;</w:t>
      </w:r>
    </w:p>
    <w:p w:rsidR="000110F4" w:rsidRPr="008E18C3" w:rsidRDefault="000110F4" w:rsidP="000110F4">
      <w:pPr>
        <w:spacing w:line="252" w:lineRule="auto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Общий объем финансирования Программы</w:t>
      </w:r>
      <w:r w:rsidR="0085156B">
        <w:rPr>
          <w:rFonts w:ascii="Times New Roman" w:hAnsi="Times New Roman"/>
          <w:sz w:val="28"/>
          <w:szCs w:val="28"/>
        </w:rPr>
        <w:t xml:space="preserve"> и Подпрограмм</w:t>
      </w:r>
      <w:r w:rsidRPr="008E18C3">
        <w:rPr>
          <w:rFonts w:ascii="Times New Roman" w:hAnsi="Times New Roman"/>
          <w:sz w:val="28"/>
          <w:szCs w:val="28"/>
        </w:rPr>
        <w:t xml:space="preserve"> составляет               </w:t>
      </w:r>
      <w:r w:rsidR="0085156B">
        <w:rPr>
          <w:rFonts w:ascii="Times New Roman" w:hAnsi="Times New Roman"/>
          <w:sz w:val="28"/>
          <w:szCs w:val="28"/>
        </w:rPr>
        <w:t xml:space="preserve">0 </w:t>
      </w:r>
      <w:r w:rsidRPr="008E18C3">
        <w:rPr>
          <w:rFonts w:ascii="Times New Roman" w:hAnsi="Times New Roman"/>
          <w:sz w:val="28"/>
          <w:szCs w:val="28"/>
        </w:rPr>
        <w:t>тыс. рублей.</w:t>
      </w:r>
    </w:p>
    <w:p w:rsidR="000110F4" w:rsidRPr="008E18C3" w:rsidRDefault="000110F4" w:rsidP="000110F4">
      <w:pPr>
        <w:spacing w:line="252" w:lineRule="auto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*-Объемы финансирования подлежат уточнению в соответствии с решением Собрания депутатов о бюджете на очередной финансовый год.</w:t>
      </w:r>
    </w:p>
    <w:p w:rsidR="000110F4" w:rsidRPr="008E18C3" w:rsidRDefault="000110F4" w:rsidP="000110F4">
      <w:pPr>
        <w:spacing w:line="252" w:lineRule="auto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  При     снижении (увеличении) ресурсного обеспечения в установленном порядке вносятся изменения в показатели Программы</w:t>
      </w:r>
      <w:r w:rsidR="0085156B">
        <w:rPr>
          <w:rFonts w:ascii="Times New Roman" w:hAnsi="Times New Roman"/>
          <w:sz w:val="28"/>
          <w:szCs w:val="28"/>
        </w:rPr>
        <w:t xml:space="preserve"> и Подпрограмм</w:t>
      </w:r>
      <w:r w:rsidRPr="008E18C3">
        <w:rPr>
          <w:rFonts w:ascii="Times New Roman" w:hAnsi="Times New Roman"/>
          <w:sz w:val="28"/>
          <w:szCs w:val="28"/>
        </w:rPr>
        <w:t>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lastRenderedPageBreak/>
        <w:t xml:space="preserve">  Ресурсы Программы</w:t>
      </w:r>
      <w:r w:rsidR="0085156B">
        <w:rPr>
          <w:rFonts w:ascii="Times New Roman" w:hAnsi="Times New Roman"/>
          <w:sz w:val="28"/>
          <w:szCs w:val="28"/>
        </w:rPr>
        <w:t xml:space="preserve"> и Подпрограмм</w:t>
      </w:r>
      <w:r w:rsidRPr="008E18C3">
        <w:rPr>
          <w:rFonts w:ascii="Times New Roman" w:hAnsi="Times New Roman"/>
          <w:sz w:val="28"/>
          <w:szCs w:val="28"/>
        </w:rPr>
        <w:t xml:space="preserve"> будут направлены </w:t>
      </w:r>
      <w:proofErr w:type="gramStart"/>
      <w:r w:rsidRPr="008E18C3">
        <w:rPr>
          <w:rFonts w:ascii="Times New Roman" w:hAnsi="Times New Roman"/>
          <w:sz w:val="28"/>
          <w:szCs w:val="28"/>
        </w:rPr>
        <w:t>на</w:t>
      </w:r>
      <w:proofErr w:type="gramEnd"/>
      <w:r w:rsidRPr="008E18C3">
        <w:rPr>
          <w:rFonts w:ascii="Times New Roman" w:hAnsi="Times New Roman"/>
          <w:sz w:val="28"/>
          <w:szCs w:val="28"/>
        </w:rPr>
        <w:t>: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  - Обеспечение безопасности библиотечных фондов; 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  - Исполнение муниципальными учреждениями культуры муниципального задания; 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  -  Пополнение библиотечных фондов;</w:t>
      </w:r>
    </w:p>
    <w:p w:rsidR="000110F4" w:rsidRPr="008E18C3" w:rsidRDefault="000110F4" w:rsidP="000110F4">
      <w:pPr>
        <w:spacing w:line="252" w:lineRule="auto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 Основу финансирования Программы составляют средства местного бюджета, направленные на выполнение муниципального задания, а также    на проведение праздников, конкурсов, культурных акций, мероприятий, способствующих сохранению, воз</w:t>
      </w:r>
      <w:r w:rsidR="0085156B">
        <w:rPr>
          <w:rFonts w:ascii="Times New Roman" w:hAnsi="Times New Roman"/>
          <w:sz w:val="28"/>
          <w:szCs w:val="28"/>
        </w:rPr>
        <w:t xml:space="preserve">рождению и развитию </w:t>
      </w:r>
      <w:r w:rsidRPr="008E18C3">
        <w:rPr>
          <w:rFonts w:ascii="Times New Roman" w:hAnsi="Times New Roman"/>
          <w:sz w:val="28"/>
          <w:szCs w:val="28"/>
        </w:rPr>
        <w:t xml:space="preserve"> культуры.</w:t>
      </w:r>
    </w:p>
    <w:p w:rsidR="000110F4" w:rsidRPr="008E18C3" w:rsidRDefault="000110F4" w:rsidP="000110F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110F4" w:rsidRPr="0085156B" w:rsidRDefault="000110F4" w:rsidP="000110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156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85156B">
        <w:rPr>
          <w:rFonts w:ascii="Times New Roman" w:hAnsi="Times New Roman"/>
          <w:b/>
          <w:color w:val="000000"/>
          <w:sz w:val="28"/>
          <w:szCs w:val="28"/>
        </w:rPr>
        <w:t>Раздел 5</w:t>
      </w:r>
      <w:r w:rsidR="0085156B">
        <w:rPr>
          <w:rFonts w:ascii="Times New Roman" w:hAnsi="Times New Roman"/>
          <w:b/>
          <w:color w:val="000000"/>
          <w:sz w:val="28"/>
          <w:szCs w:val="28"/>
        </w:rPr>
        <w:t>. Участие бюджетных учреждений Андреевского сельсовета</w:t>
      </w:r>
      <w:r w:rsidRPr="0085156B">
        <w:rPr>
          <w:rFonts w:ascii="Times New Roman" w:hAnsi="Times New Roman"/>
          <w:b/>
          <w:color w:val="000000"/>
          <w:sz w:val="28"/>
          <w:szCs w:val="28"/>
        </w:rPr>
        <w:t xml:space="preserve"> в реализации муниципальной программы.</w:t>
      </w:r>
    </w:p>
    <w:p w:rsidR="000110F4" w:rsidRPr="008E18C3" w:rsidRDefault="000110F4" w:rsidP="000110F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85156B">
        <w:rPr>
          <w:rFonts w:ascii="Times New Roman" w:hAnsi="Times New Roman"/>
          <w:sz w:val="28"/>
          <w:szCs w:val="28"/>
          <w:lang w:eastAsia="ru-RU"/>
        </w:rPr>
        <w:t>Андреевского сельсовета Касторенского района Курской области</w:t>
      </w:r>
      <w:r w:rsidRPr="008E18C3">
        <w:rPr>
          <w:rFonts w:ascii="Times New Roman" w:hAnsi="Times New Roman"/>
          <w:sz w:val="28"/>
          <w:szCs w:val="28"/>
          <w:lang w:eastAsia="ru-RU"/>
        </w:rPr>
        <w:t xml:space="preserve"> решает задачи программы</w:t>
      </w:r>
      <w:r w:rsidRPr="008E18C3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8" w:history="1">
        <w:r w:rsidRPr="008E18C3">
          <w:rPr>
            <w:rStyle w:val="af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8E18C3">
        <w:rPr>
          <w:rFonts w:ascii="Times New Roman" w:hAnsi="Times New Roman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Федерации». 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color w:val="000000"/>
          <w:sz w:val="28"/>
          <w:szCs w:val="28"/>
        </w:rPr>
        <w:t xml:space="preserve">Бюджетные учреждения </w:t>
      </w:r>
      <w:r w:rsidR="004713D7">
        <w:rPr>
          <w:rFonts w:ascii="Times New Roman" w:hAnsi="Times New Roman"/>
          <w:color w:val="000000"/>
          <w:sz w:val="28"/>
          <w:szCs w:val="28"/>
        </w:rPr>
        <w:t>Андреевского сельсовета Касторенского района Курской области</w:t>
      </w:r>
      <w:r w:rsidRPr="008E18C3">
        <w:rPr>
          <w:rFonts w:ascii="Times New Roman" w:hAnsi="Times New Roman"/>
          <w:color w:val="000000"/>
          <w:sz w:val="28"/>
          <w:szCs w:val="28"/>
        </w:rPr>
        <w:t xml:space="preserve"> участвуют в выполнении мероприятий Программы путем проведения аналогичных мероприятий программы на территории поселения.</w:t>
      </w:r>
    </w:p>
    <w:p w:rsidR="000110F4" w:rsidRPr="008E18C3" w:rsidRDefault="000110F4" w:rsidP="000110F4">
      <w:pPr>
        <w:spacing w:line="252" w:lineRule="auto"/>
        <w:ind w:firstLine="0"/>
        <w:rPr>
          <w:rFonts w:ascii="Times New Roman" w:hAnsi="Times New Roman"/>
          <w:sz w:val="28"/>
          <w:szCs w:val="28"/>
        </w:rPr>
      </w:pPr>
    </w:p>
    <w:p w:rsidR="000110F4" w:rsidRPr="004713D7" w:rsidRDefault="000110F4" w:rsidP="000110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713D7">
        <w:rPr>
          <w:rFonts w:ascii="Times New Roman" w:hAnsi="Times New Roman"/>
          <w:b/>
          <w:color w:val="000000"/>
          <w:sz w:val="28"/>
          <w:szCs w:val="28"/>
        </w:rPr>
        <w:t xml:space="preserve">Раздел 6. Методика оценки эффективности муниципальной Программы </w:t>
      </w:r>
    </w:p>
    <w:p w:rsidR="000110F4" w:rsidRPr="004713D7" w:rsidRDefault="000110F4" w:rsidP="000110F4">
      <w:pPr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4713D7" w:rsidRPr="004713D7" w:rsidRDefault="000110F4" w:rsidP="004713D7">
      <w:pPr>
        <w:pStyle w:val="affffff1"/>
        <w:ind w:left="540"/>
        <w:jc w:val="center"/>
        <w:rPr>
          <w:rStyle w:val="af9"/>
          <w:rFonts w:ascii="Times New Roman" w:hAnsi="Times New Roman"/>
          <w:bCs/>
          <w:i/>
          <w:color w:val="auto"/>
          <w:sz w:val="28"/>
          <w:szCs w:val="28"/>
        </w:rPr>
      </w:pPr>
      <w:r w:rsidRPr="004713D7">
        <w:rPr>
          <w:rStyle w:val="af9"/>
          <w:rFonts w:ascii="Times New Roman" w:hAnsi="Times New Roman"/>
          <w:bCs/>
          <w:i/>
          <w:color w:val="auto"/>
          <w:sz w:val="28"/>
          <w:szCs w:val="28"/>
        </w:rPr>
        <w:t>Методика оценки эффективности программы</w:t>
      </w:r>
      <w:r w:rsidRPr="004713D7">
        <w:rPr>
          <w:rStyle w:val="af9"/>
          <w:rFonts w:ascii="Times New Roman" w:hAnsi="Times New Roman"/>
          <w:bCs/>
          <w:i/>
          <w:color w:val="FF0000"/>
          <w:sz w:val="28"/>
          <w:szCs w:val="28"/>
        </w:rPr>
        <w:t xml:space="preserve"> </w:t>
      </w:r>
      <w:r w:rsidRPr="004713D7">
        <w:rPr>
          <w:rStyle w:val="af9"/>
          <w:rFonts w:ascii="Times New Roman" w:hAnsi="Times New Roman"/>
          <w:bCs/>
          <w:i/>
          <w:color w:val="auto"/>
          <w:sz w:val="28"/>
          <w:szCs w:val="28"/>
        </w:rPr>
        <w:t>«Развитие культуры</w:t>
      </w:r>
      <w:r w:rsidR="004713D7" w:rsidRPr="004713D7">
        <w:rPr>
          <w:rStyle w:val="af9"/>
          <w:rFonts w:ascii="Times New Roman" w:hAnsi="Times New Roman"/>
          <w:bCs/>
          <w:i/>
          <w:color w:val="auto"/>
          <w:sz w:val="28"/>
          <w:szCs w:val="28"/>
        </w:rPr>
        <w:t xml:space="preserve"> Андреевского сельсовета Касторенского района Курской области</w:t>
      </w:r>
      <w:r w:rsidRPr="004713D7">
        <w:rPr>
          <w:rStyle w:val="af9"/>
          <w:rFonts w:ascii="Times New Roman" w:hAnsi="Times New Roman"/>
          <w:bCs/>
          <w:i/>
          <w:color w:val="auto"/>
          <w:sz w:val="28"/>
          <w:szCs w:val="28"/>
        </w:rPr>
        <w:t>»</w:t>
      </w:r>
    </w:p>
    <w:p w:rsidR="000110F4" w:rsidRPr="008E18C3" w:rsidRDefault="000110F4" w:rsidP="000110F4">
      <w:pPr>
        <w:autoSpaceDE w:val="0"/>
        <w:autoSpaceDN w:val="0"/>
        <w:adjustRightInd w:val="0"/>
        <w:rPr>
          <w:spacing w:val="-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>Оценка эффективности Программы осуществляется ответственным исполнителем Программы по годам в течение всего срока реализации Программы.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>Оценка эффективности Программы осуществляется по следующим критериям: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 xml:space="preserve"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0110F4" w:rsidRPr="008E18C3" w:rsidRDefault="000110F4" w:rsidP="000110F4">
      <w:pPr>
        <w:rPr>
          <w:rFonts w:ascii="Times New Roman" w:hAnsi="Times New Roman"/>
          <w:spacing w:val="-8"/>
          <w:sz w:val="28"/>
          <w:szCs w:val="28"/>
        </w:rPr>
      </w:pPr>
    </w:p>
    <w:p w:rsidR="000110F4" w:rsidRPr="008E18C3" w:rsidRDefault="000110F4" w:rsidP="000110F4">
      <w:pPr>
        <w:jc w:val="center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9" o:title=""/>
          </v:shape>
          <o:OLEObject Type="Embed" ProgID="Equation.3" ShapeID="_x0000_i1025" DrawAspect="Content" ObjectID="_1447650911" r:id="rId10"/>
        </w:object>
      </w:r>
      <w:r w:rsidRPr="008E18C3">
        <w:rPr>
          <w:rFonts w:ascii="Times New Roman" w:hAnsi="Times New Roman"/>
          <w:spacing w:val="-8"/>
          <w:sz w:val="28"/>
          <w:szCs w:val="28"/>
        </w:rPr>
        <w:t xml:space="preserve">, </w:t>
      </w:r>
    </w:p>
    <w:p w:rsidR="000110F4" w:rsidRPr="008E18C3" w:rsidRDefault="000110F4" w:rsidP="000110F4">
      <w:pPr>
        <w:rPr>
          <w:rFonts w:ascii="Times New Roman" w:hAnsi="Times New Roman"/>
          <w:spacing w:val="-8"/>
          <w:sz w:val="28"/>
          <w:szCs w:val="28"/>
        </w:rPr>
      </w:pP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 xml:space="preserve">где </w:t>
      </w:r>
      <w:proofErr w:type="spellStart"/>
      <w:r w:rsidRPr="008E18C3">
        <w:rPr>
          <w:rFonts w:ascii="Times New Roman" w:hAnsi="Times New Roman"/>
          <w:spacing w:val="-8"/>
          <w:sz w:val="28"/>
          <w:szCs w:val="28"/>
        </w:rPr>
        <w:t>КЦИi</w:t>
      </w:r>
      <w:proofErr w:type="spellEnd"/>
      <w:r w:rsidRPr="008E18C3">
        <w:rPr>
          <w:rFonts w:ascii="Times New Roman" w:hAnsi="Times New Roman"/>
          <w:spacing w:val="-8"/>
          <w:sz w:val="28"/>
          <w:szCs w:val="28"/>
        </w:rPr>
        <w:t xml:space="preserve"> – степень достижения i-</w:t>
      </w:r>
      <w:proofErr w:type="spellStart"/>
      <w:r w:rsidRPr="008E18C3">
        <w:rPr>
          <w:rFonts w:ascii="Times New Roman" w:hAnsi="Times New Roman"/>
          <w:spacing w:val="-8"/>
          <w:sz w:val="28"/>
          <w:szCs w:val="28"/>
        </w:rPr>
        <w:t>го</w:t>
      </w:r>
      <w:proofErr w:type="spellEnd"/>
      <w:r w:rsidRPr="008E18C3">
        <w:rPr>
          <w:rFonts w:ascii="Times New Roman" w:hAnsi="Times New Roman"/>
          <w:spacing w:val="-8"/>
          <w:sz w:val="28"/>
          <w:szCs w:val="28"/>
        </w:rPr>
        <w:t xml:space="preserve"> целевого показателя целевого показателя Программы;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proofErr w:type="spellStart"/>
      <w:r w:rsidRPr="008E18C3">
        <w:rPr>
          <w:rFonts w:ascii="Times New Roman" w:hAnsi="Times New Roman"/>
          <w:spacing w:val="-8"/>
          <w:sz w:val="28"/>
          <w:szCs w:val="28"/>
        </w:rPr>
        <w:t>ЦИФi</w:t>
      </w:r>
      <w:proofErr w:type="spellEnd"/>
      <w:r w:rsidRPr="008E18C3">
        <w:rPr>
          <w:rFonts w:ascii="Times New Roman" w:hAnsi="Times New Roman"/>
          <w:spacing w:val="-8"/>
          <w:sz w:val="28"/>
          <w:szCs w:val="28"/>
        </w:rPr>
        <w:t xml:space="preserve"> – фактическое значение i-</w:t>
      </w:r>
      <w:proofErr w:type="spellStart"/>
      <w:r w:rsidRPr="008E18C3">
        <w:rPr>
          <w:rFonts w:ascii="Times New Roman" w:hAnsi="Times New Roman"/>
          <w:spacing w:val="-8"/>
          <w:sz w:val="28"/>
          <w:szCs w:val="28"/>
        </w:rPr>
        <w:t>го</w:t>
      </w:r>
      <w:proofErr w:type="spellEnd"/>
      <w:r w:rsidRPr="008E18C3">
        <w:rPr>
          <w:rFonts w:ascii="Times New Roman" w:hAnsi="Times New Roman"/>
          <w:spacing w:val="-8"/>
          <w:sz w:val="28"/>
          <w:szCs w:val="28"/>
        </w:rPr>
        <w:t xml:space="preserve"> целевого показателя Программы;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proofErr w:type="spellStart"/>
      <w:r w:rsidRPr="008E18C3">
        <w:rPr>
          <w:rFonts w:ascii="Times New Roman" w:hAnsi="Times New Roman"/>
          <w:spacing w:val="-8"/>
          <w:sz w:val="28"/>
          <w:szCs w:val="28"/>
        </w:rPr>
        <w:t>ЦИПi</w:t>
      </w:r>
      <w:proofErr w:type="spellEnd"/>
      <w:r w:rsidRPr="008E18C3">
        <w:rPr>
          <w:rFonts w:ascii="Times New Roman" w:hAnsi="Times New Roman"/>
          <w:spacing w:val="-8"/>
          <w:sz w:val="28"/>
          <w:szCs w:val="28"/>
        </w:rPr>
        <w:t xml:space="preserve"> – плановое значение i-</w:t>
      </w:r>
      <w:proofErr w:type="spellStart"/>
      <w:r w:rsidRPr="008E18C3">
        <w:rPr>
          <w:rFonts w:ascii="Times New Roman" w:hAnsi="Times New Roman"/>
          <w:spacing w:val="-8"/>
          <w:sz w:val="28"/>
          <w:szCs w:val="28"/>
        </w:rPr>
        <w:t>го</w:t>
      </w:r>
      <w:proofErr w:type="spellEnd"/>
      <w:r w:rsidRPr="008E18C3">
        <w:rPr>
          <w:rFonts w:ascii="Times New Roman" w:hAnsi="Times New Roman"/>
          <w:spacing w:val="-8"/>
          <w:sz w:val="28"/>
          <w:szCs w:val="28"/>
        </w:rPr>
        <w:t xml:space="preserve"> целевого показателя целевого показателя Программы.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 xml:space="preserve">Значение показателя </w:t>
      </w:r>
      <w:proofErr w:type="spellStart"/>
      <w:r w:rsidRPr="008E18C3">
        <w:rPr>
          <w:rFonts w:ascii="Times New Roman" w:hAnsi="Times New Roman"/>
          <w:spacing w:val="-8"/>
          <w:sz w:val="28"/>
          <w:szCs w:val="28"/>
        </w:rPr>
        <w:t>КЦИi</w:t>
      </w:r>
      <w:proofErr w:type="spellEnd"/>
      <w:r w:rsidRPr="008E18C3">
        <w:rPr>
          <w:rFonts w:ascii="Times New Roman" w:hAnsi="Times New Roman"/>
          <w:spacing w:val="-8"/>
          <w:sz w:val="28"/>
          <w:szCs w:val="28"/>
        </w:rPr>
        <w:t xml:space="preserve"> должно быть больше либо равно 1.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 xml:space="preserve">2. Критерий «Степень соответствия запланированному уровню затрат», характеризующий соответствие достигнутых результатов реализации мероприятий </w:t>
      </w:r>
      <w:r w:rsidRPr="008E18C3">
        <w:rPr>
          <w:rFonts w:ascii="Times New Roman" w:hAnsi="Times New Roman"/>
          <w:spacing w:val="-8"/>
          <w:sz w:val="28"/>
          <w:szCs w:val="28"/>
        </w:rPr>
        <w:lastRenderedPageBreak/>
        <w:t>Программы затраченным ресурсам и уровень эффективности использования средств областного бюджета. Критерий рассчитывается по формуле:</w:t>
      </w:r>
    </w:p>
    <w:p w:rsidR="000110F4" w:rsidRPr="008E18C3" w:rsidRDefault="000110F4" w:rsidP="000110F4">
      <w:pPr>
        <w:rPr>
          <w:rFonts w:ascii="Times New Roman" w:hAnsi="Times New Roman"/>
          <w:spacing w:val="-8"/>
          <w:sz w:val="28"/>
          <w:szCs w:val="28"/>
        </w:rPr>
      </w:pPr>
    </w:p>
    <w:p w:rsidR="000110F4" w:rsidRPr="008E18C3" w:rsidRDefault="000110F4" w:rsidP="000110F4">
      <w:pPr>
        <w:jc w:val="center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object w:dxaOrig="1603" w:dyaOrig="782">
          <v:shape id="_x0000_i1026" type="#_x0000_t75" style="width:80.25pt;height:39pt" o:ole="">
            <v:imagedata r:id="rId11" o:title=""/>
          </v:shape>
          <o:OLEObject Type="Embed" ProgID="Equation.3" ShapeID="_x0000_i1026" DrawAspect="Content" ObjectID="_1447650912" r:id="rId12"/>
        </w:object>
      </w:r>
      <w:r w:rsidRPr="008E18C3">
        <w:rPr>
          <w:rFonts w:ascii="Times New Roman" w:hAnsi="Times New Roman"/>
          <w:spacing w:val="-8"/>
          <w:sz w:val="28"/>
          <w:szCs w:val="28"/>
        </w:rPr>
        <w:t xml:space="preserve">, </w:t>
      </w:r>
    </w:p>
    <w:p w:rsidR="000110F4" w:rsidRPr="008E18C3" w:rsidRDefault="000110F4" w:rsidP="000110F4">
      <w:pPr>
        <w:rPr>
          <w:rFonts w:ascii="Times New Roman" w:hAnsi="Times New Roman"/>
          <w:spacing w:val="-8"/>
          <w:sz w:val="28"/>
          <w:szCs w:val="28"/>
        </w:rPr>
      </w:pP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 xml:space="preserve">где </w:t>
      </w:r>
      <w:proofErr w:type="spellStart"/>
      <w:r w:rsidRPr="008E18C3">
        <w:rPr>
          <w:rFonts w:ascii="Times New Roman" w:hAnsi="Times New Roman"/>
          <w:spacing w:val="-8"/>
          <w:sz w:val="28"/>
          <w:szCs w:val="28"/>
        </w:rPr>
        <w:t>КБЗi</w:t>
      </w:r>
      <w:proofErr w:type="spellEnd"/>
      <w:r w:rsidRPr="008E18C3">
        <w:rPr>
          <w:rFonts w:ascii="Times New Roman" w:hAnsi="Times New Roman"/>
          <w:spacing w:val="-8"/>
          <w:sz w:val="28"/>
          <w:szCs w:val="28"/>
        </w:rPr>
        <w:t xml:space="preserve"> – степень соответствия бюджетных затрат i-</w:t>
      </w:r>
      <w:proofErr w:type="spellStart"/>
      <w:r w:rsidRPr="008E18C3">
        <w:rPr>
          <w:rFonts w:ascii="Times New Roman" w:hAnsi="Times New Roman"/>
          <w:spacing w:val="-8"/>
          <w:sz w:val="28"/>
          <w:szCs w:val="28"/>
        </w:rPr>
        <w:t>го</w:t>
      </w:r>
      <w:proofErr w:type="spellEnd"/>
      <w:r w:rsidRPr="008E18C3">
        <w:rPr>
          <w:rFonts w:ascii="Times New Roman" w:hAnsi="Times New Roman"/>
          <w:spacing w:val="-8"/>
          <w:sz w:val="28"/>
          <w:szCs w:val="28"/>
        </w:rPr>
        <w:t xml:space="preserve"> мероприятия Программы;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proofErr w:type="spellStart"/>
      <w:r w:rsidRPr="008E18C3">
        <w:rPr>
          <w:rFonts w:ascii="Times New Roman" w:hAnsi="Times New Roman"/>
          <w:spacing w:val="-8"/>
          <w:sz w:val="28"/>
          <w:szCs w:val="28"/>
        </w:rPr>
        <w:t>БЗФi</w:t>
      </w:r>
      <w:proofErr w:type="spellEnd"/>
      <w:r w:rsidRPr="008E18C3">
        <w:rPr>
          <w:rFonts w:ascii="Times New Roman" w:hAnsi="Times New Roman"/>
          <w:spacing w:val="-8"/>
          <w:sz w:val="28"/>
          <w:szCs w:val="28"/>
        </w:rPr>
        <w:t xml:space="preserve"> – фактическое значение бюджетных затрат i-</w:t>
      </w:r>
      <w:proofErr w:type="spellStart"/>
      <w:r w:rsidRPr="008E18C3">
        <w:rPr>
          <w:rFonts w:ascii="Times New Roman" w:hAnsi="Times New Roman"/>
          <w:spacing w:val="-8"/>
          <w:sz w:val="28"/>
          <w:szCs w:val="28"/>
        </w:rPr>
        <w:t>го</w:t>
      </w:r>
      <w:proofErr w:type="spellEnd"/>
      <w:r w:rsidRPr="008E18C3">
        <w:rPr>
          <w:rFonts w:ascii="Times New Roman" w:hAnsi="Times New Roman"/>
          <w:spacing w:val="-8"/>
          <w:sz w:val="28"/>
          <w:szCs w:val="28"/>
        </w:rPr>
        <w:t xml:space="preserve"> мероприятия Программы.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proofErr w:type="spellStart"/>
      <w:r w:rsidRPr="008E18C3">
        <w:rPr>
          <w:rFonts w:ascii="Times New Roman" w:hAnsi="Times New Roman"/>
          <w:spacing w:val="-8"/>
          <w:sz w:val="28"/>
          <w:szCs w:val="28"/>
        </w:rPr>
        <w:t>БЗПi</w:t>
      </w:r>
      <w:proofErr w:type="spellEnd"/>
      <w:r w:rsidRPr="008E18C3">
        <w:rPr>
          <w:rFonts w:ascii="Times New Roman" w:hAnsi="Times New Roman"/>
          <w:spacing w:val="-8"/>
          <w:sz w:val="28"/>
          <w:szCs w:val="28"/>
        </w:rPr>
        <w:t xml:space="preserve"> – плановое (прогнозное) значение бюджетных затрат i-</w:t>
      </w:r>
      <w:proofErr w:type="spellStart"/>
      <w:r w:rsidRPr="008E18C3">
        <w:rPr>
          <w:rFonts w:ascii="Times New Roman" w:hAnsi="Times New Roman"/>
          <w:spacing w:val="-8"/>
          <w:sz w:val="28"/>
          <w:szCs w:val="28"/>
        </w:rPr>
        <w:t>го</w:t>
      </w:r>
      <w:proofErr w:type="spellEnd"/>
      <w:r w:rsidRPr="008E18C3">
        <w:rPr>
          <w:rFonts w:ascii="Times New Roman" w:hAnsi="Times New Roman"/>
          <w:spacing w:val="-8"/>
          <w:sz w:val="28"/>
          <w:szCs w:val="28"/>
        </w:rPr>
        <w:t xml:space="preserve"> мероприятия Программы.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 xml:space="preserve">Значение показателя </w:t>
      </w:r>
      <w:proofErr w:type="spellStart"/>
      <w:r w:rsidRPr="008E18C3">
        <w:rPr>
          <w:rFonts w:ascii="Times New Roman" w:hAnsi="Times New Roman"/>
          <w:spacing w:val="-8"/>
          <w:sz w:val="28"/>
          <w:szCs w:val="28"/>
        </w:rPr>
        <w:t>КБЗi</w:t>
      </w:r>
      <w:proofErr w:type="spellEnd"/>
      <w:r w:rsidRPr="008E18C3">
        <w:rPr>
          <w:rFonts w:ascii="Times New Roman" w:hAnsi="Times New Roman"/>
          <w:spacing w:val="-8"/>
          <w:sz w:val="28"/>
          <w:szCs w:val="28"/>
        </w:rPr>
        <w:t xml:space="preserve"> должно быть меньше либо равно 1.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 xml:space="preserve">При проведении оценки эффективности по итогам выполнения Программы анализируется информация о достижении значений показателей Программы. 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>Степень достижения запланированных результатов оценивается по трем параметрам: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>соотношение плановых и фактических значений показателей решения задач;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>выполнение мероприятий Программы – соблюдение сроков и соответствие фактического результата ожидаемому;</w:t>
      </w:r>
    </w:p>
    <w:p w:rsidR="000110F4" w:rsidRPr="008E18C3" w:rsidRDefault="000110F4" w:rsidP="000110F4">
      <w:pPr>
        <w:autoSpaceDE w:val="0"/>
        <w:autoSpaceDN w:val="0"/>
        <w:adjustRightInd w:val="0"/>
        <w:rPr>
          <w:rFonts w:ascii="Times New Roman" w:hAnsi="Times New Roman"/>
          <w:spacing w:val="-8"/>
          <w:sz w:val="28"/>
          <w:szCs w:val="28"/>
        </w:rPr>
      </w:pPr>
      <w:r w:rsidRPr="008E18C3">
        <w:rPr>
          <w:rFonts w:ascii="Times New Roman" w:hAnsi="Times New Roman"/>
          <w:spacing w:val="-8"/>
          <w:sz w:val="28"/>
          <w:szCs w:val="28"/>
        </w:rPr>
        <w:t>соотношение планового и фактического объема финансирования мероприятий подпрограмм Программы.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8"/>
        <w:gridCol w:w="2304"/>
      </w:tblGrid>
      <w:tr w:rsidR="000110F4" w:rsidRPr="008E18C3" w:rsidTr="00B56C2C">
        <w:trPr>
          <w:jc w:val="center"/>
        </w:trPr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0F4" w:rsidRPr="008E18C3" w:rsidRDefault="000110F4" w:rsidP="00B56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8C3">
              <w:rPr>
                <w:rFonts w:ascii="Times New Roman" w:hAnsi="Times New Roman"/>
                <w:sz w:val="28"/>
                <w:szCs w:val="28"/>
              </w:rPr>
              <w:t>фактическое использование средств</w:t>
            </w:r>
          </w:p>
        </w:tc>
        <w:tc>
          <w:tcPr>
            <w:tcW w:w="2304" w:type="dxa"/>
            <w:vMerge w:val="restart"/>
            <w:vAlign w:val="center"/>
          </w:tcPr>
          <w:p w:rsidR="000110F4" w:rsidRPr="008E18C3" w:rsidRDefault="000110F4" w:rsidP="00B56C2C">
            <w:pPr>
              <w:rPr>
                <w:rFonts w:ascii="Times New Roman" w:hAnsi="Times New Roman"/>
                <w:sz w:val="28"/>
                <w:szCs w:val="28"/>
              </w:rPr>
            </w:pPr>
            <w:r w:rsidRPr="008E18C3">
              <w:rPr>
                <w:rFonts w:ascii="Times New Roman" w:hAnsi="Times New Roman"/>
                <w:sz w:val="28"/>
                <w:szCs w:val="28"/>
              </w:rPr>
              <w:t>х 100 процентов.</w:t>
            </w:r>
          </w:p>
        </w:tc>
      </w:tr>
      <w:tr w:rsidR="000110F4" w:rsidRPr="008E18C3" w:rsidTr="00B56C2C">
        <w:trPr>
          <w:jc w:val="center"/>
        </w:trPr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10F4" w:rsidRPr="008E18C3" w:rsidRDefault="000110F4" w:rsidP="00B56C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18C3">
              <w:rPr>
                <w:rFonts w:ascii="Times New Roman" w:hAnsi="Times New Roman"/>
                <w:sz w:val="28"/>
                <w:szCs w:val="28"/>
              </w:rPr>
              <w:t>утвержденный план</w:t>
            </w:r>
          </w:p>
        </w:tc>
        <w:tc>
          <w:tcPr>
            <w:tcW w:w="0" w:type="auto"/>
            <w:vMerge/>
            <w:vAlign w:val="center"/>
          </w:tcPr>
          <w:p w:rsidR="000110F4" w:rsidRPr="008E18C3" w:rsidRDefault="000110F4" w:rsidP="00B56C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</w:p>
    <w:p w:rsidR="000110F4" w:rsidRPr="004713D7" w:rsidRDefault="000110F4" w:rsidP="004713D7">
      <w:pPr>
        <w:ind w:firstLine="0"/>
        <w:rPr>
          <w:b/>
        </w:rPr>
      </w:pPr>
    </w:p>
    <w:p w:rsidR="000110F4" w:rsidRPr="004713D7" w:rsidRDefault="000110F4" w:rsidP="000110F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713D7">
        <w:rPr>
          <w:rFonts w:ascii="Times New Roman" w:hAnsi="Times New Roman"/>
          <w:b/>
          <w:color w:val="000000"/>
          <w:sz w:val="28"/>
          <w:szCs w:val="28"/>
        </w:rPr>
        <w:t>Раздел 7. Порядок взаимодействия ответственных исполнителей, участников муниципальной Программы</w:t>
      </w:r>
    </w:p>
    <w:p w:rsidR="000110F4" w:rsidRPr="008E18C3" w:rsidRDefault="000110F4" w:rsidP="000110F4">
      <w:pPr>
        <w:jc w:val="center"/>
      </w:pPr>
    </w:p>
    <w:p w:rsidR="000110F4" w:rsidRPr="008E18C3" w:rsidRDefault="000110F4" w:rsidP="000110F4">
      <w:pPr>
        <w:jc w:val="left"/>
      </w:pPr>
    </w:p>
    <w:p w:rsidR="000110F4" w:rsidRPr="008E18C3" w:rsidRDefault="000110F4" w:rsidP="000110F4">
      <w:pPr>
        <w:ind w:firstLine="720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Ответственным исполнителем Программы является Администрация </w:t>
      </w:r>
      <w:r w:rsidR="004713D7">
        <w:rPr>
          <w:rFonts w:ascii="Times New Roman" w:hAnsi="Times New Roman"/>
          <w:sz w:val="28"/>
          <w:szCs w:val="28"/>
        </w:rPr>
        <w:t>Андреевского сельсовета Касторенского района</w:t>
      </w:r>
      <w:r w:rsidRPr="008E18C3">
        <w:rPr>
          <w:rFonts w:ascii="Times New Roman" w:hAnsi="Times New Roman"/>
          <w:sz w:val="28"/>
          <w:szCs w:val="28"/>
        </w:rPr>
        <w:t>, который несет ответственность за текущее управление реализацией Программы.</w:t>
      </w:r>
    </w:p>
    <w:p w:rsidR="000110F4" w:rsidRPr="008E18C3" w:rsidRDefault="004713D7" w:rsidP="000110F4">
      <w:pPr>
        <w:rPr>
          <w:rFonts w:ascii="Times New Roman" w:hAnsi="Times New Roman"/>
          <w:sz w:val="28"/>
          <w:szCs w:val="28"/>
        </w:rPr>
      </w:pPr>
      <w:r w:rsidRPr="004713D7">
        <w:rPr>
          <w:rFonts w:ascii="Times New Roman" w:hAnsi="Times New Roman"/>
          <w:sz w:val="28"/>
          <w:szCs w:val="28"/>
        </w:rPr>
        <w:t>Муниципальное казенное учреждение культуры «</w:t>
      </w:r>
      <w:proofErr w:type="spellStart"/>
      <w:r w:rsidRPr="004713D7">
        <w:rPr>
          <w:rFonts w:ascii="Times New Roman" w:hAnsi="Times New Roman"/>
          <w:sz w:val="28"/>
          <w:szCs w:val="28"/>
        </w:rPr>
        <w:t>Цветоченский</w:t>
      </w:r>
      <w:proofErr w:type="spellEnd"/>
      <w:r w:rsidRPr="004713D7">
        <w:rPr>
          <w:rFonts w:ascii="Times New Roman" w:hAnsi="Times New Roman"/>
          <w:sz w:val="28"/>
          <w:szCs w:val="28"/>
        </w:rPr>
        <w:t xml:space="preserve"> Дом культуры», МКУК «Андреевский клуб», МКУК «Андреевская сельская библиотека» МКУК «</w:t>
      </w:r>
      <w:proofErr w:type="spellStart"/>
      <w:r w:rsidRPr="004713D7">
        <w:rPr>
          <w:rFonts w:ascii="Times New Roman" w:hAnsi="Times New Roman"/>
          <w:sz w:val="28"/>
          <w:szCs w:val="28"/>
        </w:rPr>
        <w:t>Ольховатский</w:t>
      </w:r>
      <w:proofErr w:type="spellEnd"/>
      <w:r w:rsidRPr="004713D7">
        <w:rPr>
          <w:rFonts w:ascii="Times New Roman" w:hAnsi="Times New Roman"/>
          <w:sz w:val="28"/>
          <w:szCs w:val="28"/>
        </w:rPr>
        <w:t xml:space="preserve"> клуб»</w:t>
      </w:r>
      <w:r>
        <w:rPr>
          <w:rFonts w:ascii="Times New Roman" w:hAnsi="Times New Roman"/>
          <w:sz w:val="28"/>
          <w:szCs w:val="28"/>
        </w:rPr>
        <w:t xml:space="preserve"> Андреевского сельсовета</w:t>
      </w:r>
      <w:r w:rsidR="000110F4" w:rsidRPr="008E18C3">
        <w:rPr>
          <w:rFonts w:ascii="Times New Roman" w:hAnsi="Times New Roman"/>
          <w:sz w:val="28"/>
          <w:szCs w:val="28"/>
        </w:rPr>
        <w:t xml:space="preserve"> является участником муниципальной программы и несет ответственность за конечные результаты, рациональное использование выделяемых на ее выполнение финансовых средств.</w:t>
      </w:r>
    </w:p>
    <w:p w:rsidR="000110F4" w:rsidRPr="008E18C3" w:rsidRDefault="000110F4" w:rsidP="000110F4">
      <w:pPr>
        <w:spacing w:line="252" w:lineRule="auto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 В процессе реализации программы с учетом принятия Администрацией </w:t>
      </w:r>
      <w:r w:rsidR="004713D7">
        <w:rPr>
          <w:rFonts w:ascii="Times New Roman" w:hAnsi="Times New Roman"/>
          <w:sz w:val="28"/>
          <w:szCs w:val="28"/>
        </w:rPr>
        <w:t>Андреевского сельсовета</w:t>
      </w:r>
      <w:r w:rsidRPr="008E18C3">
        <w:rPr>
          <w:rFonts w:ascii="Times New Roman" w:hAnsi="Times New Roman"/>
          <w:sz w:val="28"/>
          <w:szCs w:val="28"/>
        </w:rPr>
        <w:t xml:space="preserve"> нормативн</w:t>
      </w:r>
      <w:r w:rsidR="004713D7" w:rsidRPr="008E18C3">
        <w:rPr>
          <w:rFonts w:ascii="Times New Roman" w:hAnsi="Times New Roman"/>
          <w:sz w:val="28"/>
          <w:szCs w:val="28"/>
        </w:rPr>
        <w:t>о -</w:t>
      </w:r>
      <w:r w:rsidRPr="008E18C3">
        <w:rPr>
          <w:rFonts w:ascii="Times New Roman" w:hAnsi="Times New Roman"/>
          <w:sz w:val="28"/>
          <w:szCs w:val="28"/>
        </w:rPr>
        <w:t xml:space="preserve"> правовых актов бюджетными учреждениями культуры могут разрабатываться и приниматься нормативн</w:t>
      </w:r>
      <w:r w:rsidR="004713D7" w:rsidRPr="008E18C3">
        <w:rPr>
          <w:rFonts w:ascii="Times New Roman" w:hAnsi="Times New Roman"/>
          <w:sz w:val="28"/>
          <w:szCs w:val="28"/>
        </w:rPr>
        <w:t>о -</w:t>
      </w:r>
      <w:r w:rsidRPr="008E18C3">
        <w:rPr>
          <w:rFonts w:ascii="Times New Roman" w:hAnsi="Times New Roman"/>
          <w:sz w:val="28"/>
          <w:szCs w:val="28"/>
        </w:rPr>
        <w:t xml:space="preserve"> правовые акты, необходимые для осуществления программы.                                        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lastRenderedPageBreak/>
        <w:t xml:space="preserve"> Реализация Программы опирается на сложившийся культурный потенциал района, его культурное наследие, традиции самобытного многонационального сообщества, творческую инициативу граждан.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1. Механизм реализации Программы включает в себя: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1.1. Совершенствование системы управления муниципальными бюджетными учреждениями культуры поселения (организация управления и контроль за реализацией мероприятий Программы);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1.2.  Совершенствование нормативной базы развития культуры </w:t>
      </w:r>
      <w:r w:rsidR="004713D7">
        <w:rPr>
          <w:rFonts w:ascii="Times New Roman" w:hAnsi="Times New Roman"/>
          <w:sz w:val="28"/>
          <w:szCs w:val="28"/>
        </w:rPr>
        <w:t>в Андреевском сельсовете</w:t>
      </w:r>
      <w:r w:rsidRPr="008E18C3">
        <w:rPr>
          <w:rFonts w:ascii="Times New Roman" w:hAnsi="Times New Roman"/>
          <w:sz w:val="28"/>
          <w:szCs w:val="28"/>
        </w:rPr>
        <w:t>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1.3.  Подготовку приказов, положений, смет, программ, планов проведения мероприятий, утвержденных бюджетными учр</w:t>
      </w:r>
      <w:r w:rsidR="004713D7">
        <w:rPr>
          <w:rFonts w:ascii="Times New Roman" w:hAnsi="Times New Roman"/>
          <w:sz w:val="28"/>
          <w:szCs w:val="28"/>
        </w:rPr>
        <w:t>еждениями культуры Андреевского сельсовета</w:t>
      </w:r>
      <w:r w:rsidRPr="008E18C3">
        <w:rPr>
          <w:rFonts w:ascii="Times New Roman" w:hAnsi="Times New Roman"/>
          <w:sz w:val="28"/>
          <w:szCs w:val="28"/>
        </w:rPr>
        <w:t>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1.4. Сохранение, содержание и развитие имущественного комплекса отрасли «Культура»;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1.5. Подготовка и переподготовка кадров для повышения качества работы учреждений культуры;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2.  Реализация Программы осуществляется на основе: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2.1. Муниципальных контрактов (договоров), заключаемых в соответствии с Федеральным законом от 21.07.2005г. №</w:t>
      </w:r>
      <w:r w:rsidR="004713D7">
        <w:rPr>
          <w:rFonts w:ascii="Times New Roman" w:hAnsi="Times New Roman"/>
          <w:sz w:val="28"/>
          <w:szCs w:val="28"/>
        </w:rPr>
        <w:t xml:space="preserve"> </w:t>
      </w:r>
      <w:r w:rsidRPr="008E18C3">
        <w:rPr>
          <w:rFonts w:ascii="Times New Roman" w:hAnsi="Times New Roman"/>
          <w:sz w:val="28"/>
          <w:szCs w:val="28"/>
        </w:rPr>
        <w:t>94-ФЗ «О размещении заказов на поставки товаров, выполнение работ, оказание услуг для государственных и муниципальных нужд»;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2.2. Условий, порядка и правил, утвержденных федеральными, областными нормативными правовыми актами, а также муниципальными нормативными правовыми актами. 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3. По итогам отчетного года организуется сбор отчетных материалов от исполнителей Программы и осуществляется оценка исполнения системы показателей.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4. Сведения о методике расчета показателя (индикатора) муниципальной програм</w:t>
      </w:r>
      <w:r w:rsidR="004713D7">
        <w:rPr>
          <w:rFonts w:ascii="Times New Roman" w:hAnsi="Times New Roman"/>
          <w:sz w:val="28"/>
          <w:szCs w:val="28"/>
        </w:rPr>
        <w:t>мы  «Развитие культуры Андреевского сельсовета Касторенского района Курской области</w:t>
      </w:r>
      <w:r w:rsidRPr="008E18C3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8E18C3">
        <w:rPr>
          <w:rFonts w:ascii="Times New Roman" w:hAnsi="Times New Roman"/>
          <w:sz w:val="28"/>
          <w:szCs w:val="28"/>
        </w:rPr>
        <w:t>приведена</w:t>
      </w:r>
      <w:proofErr w:type="gramEnd"/>
      <w:r w:rsidRPr="008E18C3">
        <w:rPr>
          <w:rFonts w:ascii="Times New Roman" w:hAnsi="Times New Roman"/>
          <w:sz w:val="28"/>
          <w:szCs w:val="28"/>
        </w:rPr>
        <w:t xml:space="preserve"> в таблице № 7 приложения  к муниципальной програ</w:t>
      </w:r>
      <w:r w:rsidR="004713D7">
        <w:rPr>
          <w:rFonts w:ascii="Times New Roman" w:hAnsi="Times New Roman"/>
          <w:sz w:val="28"/>
          <w:szCs w:val="28"/>
        </w:rPr>
        <w:t>мме «Развитие культуры Андреевского сельсовета Касторенского района Курской области</w:t>
      </w:r>
      <w:r w:rsidRPr="008E18C3">
        <w:rPr>
          <w:rFonts w:ascii="Times New Roman" w:hAnsi="Times New Roman"/>
          <w:sz w:val="28"/>
          <w:szCs w:val="28"/>
        </w:rPr>
        <w:t>»</w:t>
      </w:r>
    </w:p>
    <w:p w:rsidR="000110F4" w:rsidRPr="008E18C3" w:rsidRDefault="000110F4" w:rsidP="000110F4">
      <w:pPr>
        <w:spacing w:line="252" w:lineRule="auto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Для обеспечения организации управления и контроля за ходом реализации  муниципальной программы бюджетные учреждения направляют: </w:t>
      </w:r>
    </w:p>
    <w:p w:rsidR="000110F4" w:rsidRPr="008E18C3" w:rsidRDefault="000110F4" w:rsidP="000110F4">
      <w:pPr>
        <w:autoSpaceDE w:val="0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1. ежеквартально (за I-III кварталы соответственно), до 15 числа месяца, следующег</w:t>
      </w:r>
      <w:r w:rsidR="004713D7">
        <w:rPr>
          <w:rFonts w:ascii="Times New Roman" w:hAnsi="Times New Roman"/>
          <w:sz w:val="28"/>
          <w:szCs w:val="28"/>
        </w:rPr>
        <w:t>о за отчетным периодом, в отдел</w:t>
      </w:r>
      <w:r w:rsidRPr="008E18C3">
        <w:rPr>
          <w:rFonts w:ascii="Times New Roman" w:hAnsi="Times New Roman"/>
          <w:sz w:val="28"/>
          <w:szCs w:val="28"/>
        </w:rPr>
        <w:t xml:space="preserve"> экономики и финан</w:t>
      </w:r>
      <w:r w:rsidR="004713D7">
        <w:rPr>
          <w:rFonts w:ascii="Times New Roman" w:hAnsi="Times New Roman"/>
          <w:sz w:val="28"/>
          <w:szCs w:val="28"/>
        </w:rPr>
        <w:t xml:space="preserve">сов Администрации Андреевского сельсовета </w:t>
      </w:r>
      <w:hyperlink r:id="rId13" w:history="1">
        <w:r w:rsidRPr="008E18C3">
          <w:rPr>
            <w:rStyle w:val="af"/>
            <w:rFonts w:ascii="Times New Roman" w:hAnsi="Times New Roman"/>
            <w:sz w:val="28"/>
            <w:szCs w:val="28"/>
            <w:u w:val="none"/>
          </w:rPr>
          <w:t>отчет</w:t>
        </w:r>
      </w:hyperlink>
      <w:r w:rsidR="00C12838">
        <w:rPr>
          <w:rStyle w:val="af"/>
          <w:rFonts w:ascii="Times New Roman" w:hAnsi="Times New Roman"/>
          <w:sz w:val="28"/>
          <w:szCs w:val="28"/>
          <w:u w:val="none"/>
        </w:rPr>
        <w:t xml:space="preserve">. </w:t>
      </w:r>
    </w:p>
    <w:p w:rsidR="000110F4" w:rsidRPr="008E18C3" w:rsidRDefault="000110F4" w:rsidP="000110F4">
      <w:pPr>
        <w:autoSpaceDE w:val="0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>2. Отчет о ходе работ по программе за год (далее - годовой отчет) представляе</w:t>
      </w:r>
      <w:r w:rsidR="00C12838">
        <w:rPr>
          <w:rFonts w:ascii="Times New Roman" w:hAnsi="Times New Roman"/>
          <w:sz w:val="28"/>
          <w:szCs w:val="28"/>
        </w:rPr>
        <w:t>тся в отдел</w:t>
      </w:r>
      <w:r w:rsidRPr="008E18C3">
        <w:rPr>
          <w:rFonts w:ascii="Times New Roman" w:hAnsi="Times New Roman"/>
          <w:sz w:val="28"/>
          <w:szCs w:val="28"/>
        </w:rPr>
        <w:t xml:space="preserve"> экономики и финансов Администрации </w:t>
      </w:r>
      <w:r w:rsidR="00C12838">
        <w:rPr>
          <w:rFonts w:ascii="Times New Roman" w:hAnsi="Times New Roman"/>
          <w:sz w:val="28"/>
          <w:szCs w:val="28"/>
        </w:rPr>
        <w:t xml:space="preserve">Андреевского сельсовета в установленные сроки. </w:t>
      </w:r>
      <w:r w:rsidRPr="008E18C3">
        <w:rPr>
          <w:rFonts w:ascii="Times New Roman" w:hAnsi="Times New Roman"/>
          <w:sz w:val="28"/>
          <w:szCs w:val="28"/>
        </w:rPr>
        <w:t xml:space="preserve"> Отчет о ходе работ по программе по результатам за год, за весь период действия программы подлежат утверждению постановлением Ад</w:t>
      </w:r>
      <w:r w:rsidR="00C12838">
        <w:rPr>
          <w:rFonts w:ascii="Times New Roman" w:hAnsi="Times New Roman"/>
          <w:sz w:val="28"/>
          <w:szCs w:val="28"/>
        </w:rPr>
        <w:t>министрации Андреевского сельсовета</w:t>
      </w:r>
      <w:r w:rsidRPr="008E18C3">
        <w:rPr>
          <w:rFonts w:ascii="Times New Roman" w:hAnsi="Times New Roman"/>
          <w:sz w:val="28"/>
          <w:szCs w:val="28"/>
        </w:rPr>
        <w:t xml:space="preserve"> не позднее одного месяца до дня внесения отчета об исполнении местного бюджета в Собрание депутатов </w:t>
      </w:r>
      <w:r w:rsidR="00C12838">
        <w:rPr>
          <w:rFonts w:ascii="Times New Roman" w:hAnsi="Times New Roman"/>
          <w:sz w:val="28"/>
          <w:szCs w:val="28"/>
        </w:rPr>
        <w:t>Андреевского сельсовета Касторенского района</w:t>
      </w:r>
      <w:r w:rsidRPr="008E18C3">
        <w:rPr>
          <w:rFonts w:ascii="Times New Roman" w:hAnsi="Times New Roman"/>
          <w:sz w:val="28"/>
          <w:szCs w:val="28"/>
        </w:rPr>
        <w:t>.</w:t>
      </w:r>
    </w:p>
    <w:p w:rsidR="000110F4" w:rsidRPr="008E18C3" w:rsidRDefault="000110F4" w:rsidP="000110F4">
      <w:pPr>
        <w:autoSpaceDE w:val="0"/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3.Участники программы по запросу Администрации </w:t>
      </w:r>
      <w:r w:rsidR="00C12838">
        <w:rPr>
          <w:rFonts w:ascii="Times New Roman" w:hAnsi="Times New Roman"/>
          <w:sz w:val="28"/>
          <w:szCs w:val="28"/>
        </w:rPr>
        <w:t>Андреевского сельсовета, отдела культуры Касторенского</w:t>
      </w:r>
      <w:r w:rsidRPr="008E18C3">
        <w:rPr>
          <w:rFonts w:ascii="Times New Roman" w:hAnsi="Times New Roman"/>
          <w:sz w:val="28"/>
          <w:szCs w:val="28"/>
        </w:rPr>
        <w:t xml:space="preserve"> района представляют статистическую, справочную </w:t>
      </w:r>
      <w:r w:rsidRPr="008E18C3">
        <w:rPr>
          <w:rFonts w:ascii="Times New Roman" w:hAnsi="Times New Roman"/>
          <w:sz w:val="28"/>
          <w:szCs w:val="28"/>
        </w:rPr>
        <w:lastRenderedPageBreak/>
        <w:t>и аналитическую информацию о подготовке и реализации программ, необходимую для выполнения возложенных на него функций.</w:t>
      </w:r>
    </w:p>
    <w:p w:rsidR="000110F4" w:rsidRPr="008E18C3" w:rsidRDefault="000110F4" w:rsidP="000110F4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4. Администрации </w:t>
      </w:r>
      <w:r w:rsidR="00C12838">
        <w:rPr>
          <w:rFonts w:ascii="Times New Roman" w:hAnsi="Times New Roman"/>
          <w:sz w:val="28"/>
          <w:szCs w:val="28"/>
        </w:rPr>
        <w:t>Андреевского сельсовета</w:t>
      </w:r>
      <w:r w:rsidRPr="008E18C3">
        <w:rPr>
          <w:rFonts w:ascii="Times New Roman" w:hAnsi="Times New Roman"/>
          <w:sz w:val="28"/>
          <w:szCs w:val="28"/>
        </w:rPr>
        <w:t xml:space="preserve"> вносит изменения в Программу, по мероприятиям текущего финансового года и (или) планового периода в текущем финансовом году в установленном порядке</w:t>
      </w:r>
      <w:r w:rsidR="00C12838" w:rsidRPr="008E18C3">
        <w:rPr>
          <w:rFonts w:ascii="Times New Roman" w:hAnsi="Times New Roman"/>
          <w:sz w:val="28"/>
          <w:szCs w:val="28"/>
        </w:rPr>
        <w:t xml:space="preserve">. </w:t>
      </w:r>
    </w:p>
    <w:p w:rsidR="000110F4" w:rsidRPr="00C12838" w:rsidRDefault="000110F4" w:rsidP="00C12838">
      <w:pPr>
        <w:rPr>
          <w:rFonts w:ascii="Times New Roman" w:hAnsi="Times New Roman"/>
          <w:sz w:val="28"/>
          <w:szCs w:val="28"/>
        </w:rPr>
      </w:pPr>
      <w:r w:rsidRPr="008E18C3">
        <w:rPr>
          <w:rFonts w:ascii="Times New Roman" w:hAnsi="Times New Roman"/>
          <w:sz w:val="28"/>
          <w:szCs w:val="28"/>
        </w:rPr>
        <w:t xml:space="preserve">5. Информация о разработке и реализации Программы размещается на официальном сайте </w:t>
      </w:r>
      <w:r w:rsidR="00C12838">
        <w:rPr>
          <w:rFonts w:ascii="Times New Roman" w:hAnsi="Times New Roman"/>
          <w:sz w:val="28"/>
          <w:szCs w:val="28"/>
        </w:rPr>
        <w:t>Андреевского сельсовета.</w:t>
      </w:r>
    </w:p>
    <w:p w:rsidR="000110F4" w:rsidRPr="008E18C3" w:rsidRDefault="000110F4" w:rsidP="000110F4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0110F4" w:rsidRPr="008E18C3" w:rsidRDefault="000110F4" w:rsidP="000110F4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0110F4" w:rsidRPr="008E18C3" w:rsidRDefault="000110F4" w:rsidP="000110F4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0110F4" w:rsidRPr="008E18C3" w:rsidRDefault="000110F4" w:rsidP="000110F4">
      <w:pPr>
        <w:spacing w:line="252" w:lineRule="auto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/>
    <w:p w:rsidR="000110F4" w:rsidRPr="008E18C3" w:rsidRDefault="000110F4" w:rsidP="000110F4"/>
    <w:p w:rsidR="000110F4" w:rsidRPr="008E18C3" w:rsidRDefault="000110F4" w:rsidP="000110F4"/>
    <w:p w:rsidR="000110F4" w:rsidRPr="008E18C3" w:rsidRDefault="000110F4" w:rsidP="000110F4"/>
    <w:p w:rsidR="000110F4" w:rsidRPr="008E18C3" w:rsidRDefault="000110F4" w:rsidP="000110F4"/>
    <w:p w:rsidR="000110F4" w:rsidRPr="008E18C3" w:rsidRDefault="000110F4" w:rsidP="000110F4"/>
    <w:p w:rsidR="000110F4" w:rsidRPr="008E18C3" w:rsidRDefault="000110F4" w:rsidP="000110F4"/>
    <w:p w:rsidR="000110F4" w:rsidRPr="008E18C3" w:rsidRDefault="000110F4" w:rsidP="000110F4"/>
    <w:p w:rsidR="000110F4" w:rsidRPr="008E18C3" w:rsidRDefault="000110F4" w:rsidP="000110F4"/>
    <w:p w:rsidR="000110F4" w:rsidRPr="008E18C3" w:rsidRDefault="000110F4" w:rsidP="000110F4"/>
    <w:p w:rsidR="000110F4" w:rsidRPr="008E18C3" w:rsidRDefault="000110F4" w:rsidP="000110F4"/>
    <w:p w:rsidR="000110F4" w:rsidRPr="008E18C3" w:rsidRDefault="000110F4" w:rsidP="000110F4"/>
    <w:p w:rsidR="000110F4" w:rsidRPr="008E18C3" w:rsidRDefault="000110F4" w:rsidP="000110F4">
      <w:pPr>
        <w:ind w:firstLine="0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ind w:firstLine="0"/>
        <w:sectPr w:rsidR="000110F4" w:rsidRPr="008E18C3" w:rsidSect="00B56C2C">
          <w:pgSz w:w="11906" w:h="16838"/>
          <w:pgMar w:top="851" w:right="567" w:bottom="719" w:left="1134" w:header="709" w:footer="709" w:gutter="0"/>
          <w:cols w:space="708"/>
          <w:docGrid w:linePitch="360"/>
        </w:sectPr>
      </w:pPr>
    </w:p>
    <w:p w:rsidR="000110F4" w:rsidRPr="008E18C3" w:rsidRDefault="000110F4" w:rsidP="000110F4">
      <w:pPr>
        <w:ind w:firstLine="0"/>
        <w:rPr>
          <w:rFonts w:ascii="Times New Roman" w:hAnsi="Times New Roman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8E18C3">
        <w:rPr>
          <w:rFonts w:ascii="Times New Roman" w:hAnsi="Times New Roman"/>
          <w:sz w:val="24"/>
          <w:szCs w:val="24"/>
        </w:rPr>
        <w:t>Таблица 1</w:t>
      </w:r>
    </w:p>
    <w:p w:rsidR="000110F4" w:rsidRPr="00C12838" w:rsidRDefault="000110F4" w:rsidP="000110F4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12838">
        <w:rPr>
          <w:rFonts w:ascii="Times New Roman" w:hAnsi="Times New Roman"/>
          <w:b/>
          <w:sz w:val="24"/>
          <w:szCs w:val="24"/>
        </w:rPr>
        <w:t>Сведения</w:t>
      </w:r>
    </w:p>
    <w:p w:rsidR="000110F4" w:rsidRPr="00C12838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12838">
        <w:rPr>
          <w:rFonts w:ascii="Times New Roman" w:hAnsi="Times New Roman"/>
          <w:b/>
          <w:sz w:val="24"/>
          <w:szCs w:val="24"/>
        </w:rPr>
        <w:t>о показателях (индикаторах) муниципальной программы, подпрограмм муниципальной программы и их значениях</w:t>
      </w: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9"/>
        <w:gridCol w:w="4528"/>
        <w:gridCol w:w="1134"/>
        <w:gridCol w:w="1134"/>
        <w:gridCol w:w="1134"/>
        <w:gridCol w:w="1077"/>
        <w:gridCol w:w="57"/>
        <w:gridCol w:w="993"/>
        <w:gridCol w:w="992"/>
        <w:gridCol w:w="977"/>
        <w:gridCol w:w="20"/>
        <w:gridCol w:w="992"/>
        <w:gridCol w:w="998"/>
        <w:gridCol w:w="997"/>
      </w:tblGrid>
      <w:tr w:rsidR="000110F4" w:rsidRPr="008E18C3" w:rsidTr="00B56C2C">
        <w:trPr>
          <w:trHeight w:val="360"/>
          <w:tblCellSpacing w:w="5" w:type="nil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9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0110F4" w:rsidRPr="008E18C3" w:rsidTr="00B56C2C">
        <w:trPr>
          <w:trHeight w:val="535"/>
          <w:tblCellSpacing w:w="5" w:type="nil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0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2019год </w:t>
            </w:r>
          </w:p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F4" w:rsidRPr="008E18C3" w:rsidTr="00B56C2C">
        <w:trPr>
          <w:trHeight w:val="145"/>
          <w:tblCellSpacing w:w="5" w:type="nil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F4" w:rsidRPr="008E18C3" w:rsidTr="00B56C2C">
        <w:trPr>
          <w:tblCellSpacing w:w="5" w:type="nil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110F4" w:rsidRPr="008E18C3" w:rsidTr="00B56C2C">
        <w:trPr>
          <w:tblCellSpacing w:w="5" w:type="nil"/>
        </w:trPr>
        <w:tc>
          <w:tcPr>
            <w:tcW w:w="1545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C12838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«Развитие культуры Андреевского сельсовета Касторенского района Курской области</w:t>
            </w:r>
            <w:r w:rsidR="000110F4"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</w:t>
            </w:r>
          </w:p>
        </w:tc>
      </w:tr>
      <w:tr w:rsidR="000110F4" w:rsidRPr="008E18C3" w:rsidTr="00B56C2C">
        <w:trPr>
          <w:tblCellSpacing w:w="5" w:type="nil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left="378" w:hanging="36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Количество экземпляров новых</w:t>
            </w:r>
          </w:p>
          <w:p w:rsidR="000110F4" w:rsidRPr="008E18C3" w:rsidRDefault="000110F4" w:rsidP="00B56C2C">
            <w:pPr>
              <w:ind w:left="378" w:hanging="36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поступлений в библиотечные фонды</w:t>
            </w:r>
          </w:p>
          <w:p w:rsidR="000110F4" w:rsidRPr="008E18C3" w:rsidRDefault="000110F4" w:rsidP="00B56C2C">
            <w:pPr>
              <w:ind w:left="378" w:hanging="36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общедоступных библиотек на 1 тыс.</w:t>
            </w:r>
          </w:p>
          <w:p w:rsidR="000110F4" w:rsidRPr="008E18C3" w:rsidRDefault="000110F4" w:rsidP="00B56C2C">
            <w:pPr>
              <w:ind w:left="378" w:hanging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человек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252"/>
              <w:rPr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72"/>
              <w:rPr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252"/>
              <w:rPr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252"/>
              <w:rPr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252"/>
              <w:rPr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252"/>
              <w:rPr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252"/>
              <w:rPr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252"/>
              <w:rPr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110F4" w:rsidRPr="008E18C3" w:rsidTr="00B56C2C">
        <w:trPr>
          <w:trHeight w:val="185"/>
          <w:tblCellSpacing w:w="5" w:type="nil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C12838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0F4" w:rsidRPr="008E1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left="18"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Количество массовых мероприятий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03C56" w:rsidP="00B56C2C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03C56" w:rsidP="00B56C2C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03C56" w:rsidP="00B56C2C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03C56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03C56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03C56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03C56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03C56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03C56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110F4" w:rsidRPr="008E1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110F4" w:rsidRPr="008E18C3" w:rsidTr="00B56C2C">
        <w:trPr>
          <w:trHeight w:val="185"/>
          <w:tblCellSpacing w:w="5" w:type="nil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C12838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E7B12">
            <w:pPr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 муниципальных учреждений культуры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BE7B12" w:rsidP="00B56C2C">
            <w:pPr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363.0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BE7B12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  <w:r w:rsidR="000110F4" w:rsidRPr="008E18C3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BE7B12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  <w:r w:rsidR="000110F4" w:rsidRPr="008E18C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BE7B12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  <w:r w:rsidR="000110F4" w:rsidRPr="008E18C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BE7B12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  <w:r w:rsidR="000110F4" w:rsidRPr="008E18C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BE7B12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  <w:r w:rsidR="000110F4" w:rsidRPr="008E18C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BE7B12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  <w:r w:rsidR="000110F4" w:rsidRPr="008E18C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BE7B12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  <w:r w:rsidR="000110F4" w:rsidRPr="008E18C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0110F4" w:rsidRPr="008E18C3" w:rsidTr="00B56C2C">
        <w:trPr>
          <w:trHeight w:val="185"/>
          <w:tblCellSpacing w:w="5" w:type="nil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C12838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18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Увеличение числа работников культуры, охваченных различными формами повышения квалификации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72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BE7B12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10F4" w:rsidRPr="008E18C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BE7B12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10F4" w:rsidRPr="008E18C3">
              <w:rPr>
                <w:rFonts w:ascii="Times New Roman" w:hAnsi="Times New Roman"/>
                <w:sz w:val="24"/>
                <w:szCs w:val="24"/>
              </w:rPr>
              <w:t xml:space="preserve">,0 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BE7B12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10F4" w:rsidRPr="008E18C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7B12" w:rsidRDefault="00BE7B12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7B12" w:rsidRDefault="00BE7B12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7B12" w:rsidRDefault="00BE7B12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7B12" w:rsidRDefault="00BE7B12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7B12" w:rsidRDefault="00BE7B12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E7B12" w:rsidRPr="008E18C3" w:rsidRDefault="00BE7B12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8E18C3">
        <w:rPr>
          <w:rFonts w:ascii="Times New Roman" w:hAnsi="Times New Roman"/>
          <w:sz w:val="24"/>
          <w:szCs w:val="24"/>
        </w:rPr>
        <w:t>Таблица 2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0110F4" w:rsidRPr="00BE7B12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E7B12">
        <w:rPr>
          <w:rFonts w:ascii="Times New Roman" w:hAnsi="Times New Roman"/>
          <w:b/>
          <w:sz w:val="24"/>
          <w:szCs w:val="24"/>
        </w:rPr>
        <w:t>Перечень</w:t>
      </w:r>
    </w:p>
    <w:p w:rsidR="000110F4" w:rsidRPr="00BE7B12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E7B12">
        <w:rPr>
          <w:rFonts w:ascii="Times New Roman" w:hAnsi="Times New Roman"/>
          <w:b/>
          <w:sz w:val="24"/>
          <w:szCs w:val="24"/>
        </w:rPr>
        <w:t xml:space="preserve">подпрограмм, основных мероприятий и мероприятий ведомственных целевых программ </w:t>
      </w:r>
    </w:p>
    <w:p w:rsidR="000110F4" w:rsidRPr="00BE7B12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E7B12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149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5031"/>
        <w:gridCol w:w="64"/>
        <w:gridCol w:w="900"/>
        <w:gridCol w:w="42"/>
        <w:gridCol w:w="900"/>
        <w:gridCol w:w="1260"/>
        <w:gridCol w:w="1702"/>
        <w:gridCol w:w="1072"/>
        <w:gridCol w:w="33"/>
      </w:tblGrid>
      <w:tr w:rsidR="000110F4" w:rsidRPr="008E18C3" w:rsidTr="00B56C2C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мероприятия,</w:t>
            </w:r>
          </w:p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</w:t>
            </w:r>
          </w:p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непосредственный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7B12" w:rsidRPr="008E18C3">
              <w:rPr>
                <w:rFonts w:ascii="Times New Roman" w:hAnsi="Times New Roman" w:cs="Times New Roman"/>
                <w:sz w:val="24"/>
                <w:szCs w:val="24"/>
              </w:rPr>
              <w:t>не реализации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мероприятия ведомственной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целевой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показателями   муниципальной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(подпрограммы)</w:t>
            </w:r>
          </w:p>
        </w:tc>
      </w:tr>
      <w:tr w:rsidR="000110F4" w:rsidRPr="008E18C3" w:rsidTr="00B56C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F4" w:rsidRPr="008E18C3" w:rsidTr="00B56C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10F4" w:rsidRPr="008E18C3" w:rsidTr="00B56C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</w:t>
            </w:r>
            <w:r w:rsidR="00003C56">
              <w:rPr>
                <w:rFonts w:ascii="Times New Roman" w:hAnsi="Times New Roman" w:cs="Times New Roman"/>
                <w:sz w:val="24"/>
                <w:szCs w:val="24"/>
              </w:rPr>
              <w:t>мма «Развитие культуры Андреевского сельсовета Касторенского района Курской области»</w:t>
            </w:r>
            <w:proofErr w:type="gramStart"/>
            <w:r w:rsidR="00003C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03C56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«Наследие», Подпрограмма «</w:t>
            </w:r>
            <w:proofErr w:type="spellStart"/>
            <w:r w:rsidR="00003C56">
              <w:rPr>
                <w:rFonts w:ascii="Times New Roman" w:hAnsi="Times New Roman" w:cs="Times New Roman"/>
                <w:sz w:val="24"/>
                <w:szCs w:val="24"/>
              </w:rPr>
              <w:t>Искуство</w:t>
            </w:r>
            <w:proofErr w:type="spellEnd"/>
            <w:r w:rsidR="00003C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0110F4" w:rsidRPr="008E18C3" w:rsidTr="00B56C2C">
        <w:trPr>
          <w:gridAfter w:val="1"/>
          <w:wAfter w:w="3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библиотечных фондов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3C56">
              <w:rPr>
                <w:rFonts w:ascii="Times New Roman" w:hAnsi="Times New Roman" w:cs="Times New Roman"/>
                <w:sz w:val="24"/>
                <w:szCs w:val="24"/>
              </w:rPr>
              <w:t>БУК «Андреевская библиотека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105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41"/>
            </w:pPr>
            <w:r w:rsidRPr="008E18C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hanging="1"/>
            </w:pPr>
            <w:r w:rsidRPr="008E18C3">
              <w:rPr>
                <w:rFonts w:ascii="Times New Roman" w:hAnsi="Times New Roman"/>
                <w:sz w:val="24"/>
                <w:szCs w:val="24"/>
              </w:rPr>
              <w:t xml:space="preserve">Снижение эффективности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 xml:space="preserve">          -</w:t>
            </w:r>
          </w:p>
        </w:tc>
      </w:tr>
      <w:tr w:rsidR="000110F4" w:rsidRPr="008E18C3" w:rsidTr="00B56C2C">
        <w:trPr>
          <w:gridAfter w:val="1"/>
          <w:wAfter w:w="3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культурных акций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03C56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  <w:r w:rsidR="000110F4"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МКУК «Андреевский клуб»,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клуб»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03C56">
              <w:rPr>
                <w:rFonts w:ascii="Times New Roman" w:hAnsi="Times New Roman" w:cs="Times New Roman"/>
                <w:sz w:val="24"/>
                <w:szCs w:val="24"/>
              </w:rPr>
              <w:t>БУК «Андреевская библиотека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105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hanging="1"/>
            </w:pPr>
            <w:r w:rsidRPr="008E18C3">
              <w:rPr>
                <w:rFonts w:ascii="Times New Roman" w:hAnsi="Times New Roman"/>
                <w:sz w:val="24"/>
                <w:szCs w:val="24"/>
              </w:rPr>
              <w:t xml:space="preserve">Снижение эффективности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 xml:space="preserve">          -</w:t>
            </w:r>
          </w:p>
        </w:tc>
      </w:tr>
      <w:tr w:rsidR="000110F4" w:rsidRPr="008E18C3" w:rsidTr="00B56C2C">
        <w:trPr>
          <w:gridAfter w:val="1"/>
          <w:wAfter w:w="3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муниципального задания муниципальными учреждениями культуры в части расчетно-нормативных и расчетных затрат</w:t>
            </w:r>
          </w:p>
        </w:tc>
        <w:tc>
          <w:tcPr>
            <w:tcW w:w="5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03C56">
              <w:rPr>
                <w:rFonts w:ascii="Times New Roman" w:hAnsi="Times New Roman" w:cs="Times New Roman"/>
                <w:sz w:val="24"/>
                <w:szCs w:val="24"/>
              </w:rPr>
              <w:t>Андреевского сельсовета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105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hanging="1"/>
            </w:pPr>
            <w:r w:rsidRPr="008E18C3">
              <w:rPr>
                <w:rFonts w:ascii="Times New Roman" w:hAnsi="Times New Roman"/>
                <w:sz w:val="24"/>
                <w:szCs w:val="24"/>
              </w:rPr>
              <w:t xml:space="preserve">Снижение эффективности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8E18C3">
        <w:rPr>
          <w:rFonts w:ascii="Times New Roman" w:hAnsi="Times New Roman"/>
          <w:sz w:val="24"/>
          <w:szCs w:val="24"/>
        </w:rPr>
        <w:t>Таблица 3</w:t>
      </w:r>
    </w:p>
    <w:p w:rsidR="000110F4" w:rsidRPr="00003C56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  <w:szCs w:val="24"/>
        </w:rPr>
      </w:pPr>
    </w:p>
    <w:p w:rsidR="000110F4" w:rsidRPr="00003C56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03C56">
        <w:rPr>
          <w:rFonts w:ascii="Times New Roman" w:hAnsi="Times New Roman"/>
          <w:b/>
          <w:sz w:val="24"/>
          <w:szCs w:val="24"/>
        </w:rPr>
        <w:t>Сведения</w:t>
      </w:r>
    </w:p>
    <w:p w:rsidR="000110F4" w:rsidRPr="00003C56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03C56">
        <w:rPr>
          <w:rFonts w:ascii="Times New Roman" w:hAnsi="Times New Roman"/>
          <w:b/>
          <w:sz w:val="24"/>
          <w:szCs w:val="24"/>
        </w:rPr>
        <w:t>об основных мерах правового регулирования в сфере</w:t>
      </w:r>
    </w:p>
    <w:p w:rsidR="000110F4" w:rsidRPr="00003C56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03C56">
        <w:rPr>
          <w:rFonts w:ascii="Times New Roman" w:hAnsi="Times New Roman"/>
          <w:b/>
          <w:sz w:val="24"/>
          <w:szCs w:val="24"/>
        </w:rPr>
        <w:t>реализации муниципальной программы &lt;1&gt;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3230"/>
        <w:gridCol w:w="2723"/>
        <w:gridCol w:w="2268"/>
      </w:tblGrid>
      <w:tr w:rsidR="000110F4" w:rsidRPr="008E18C3" w:rsidTr="00B56C2C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Вид  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нормативного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нормативного 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правового акта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 и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сроки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принятия</w:t>
            </w:r>
          </w:p>
        </w:tc>
      </w:tr>
      <w:tr w:rsidR="000110F4" w:rsidRPr="008E18C3" w:rsidTr="00B56C2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10F4" w:rsidRPr="008E18C3" w:rsidTr="00B56C2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03C56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Андреевского сельсовета Касторенского района Курской области</w:t>
            </w:r>
            <w:r w:rsidR="000110F4"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</w:t>
            </w:r>
          </w:p>
        </w:tc>
      </w:tr>
      <w:tr w:rsidR="000110F4" w:rsidRPr="008E18C3" w:rsidTr="00B56C2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1.1 /Мероприятие ВЦП               </w:t>
            </w:r>
          </w:p>
        </w:tc>
      </w:tr>
      <w:tr w:rsidR="000110F4" w:rsidRPr="008E18C3" w:rsidTr="00B56C2C">
        <w:trPr>
          <w:trHeight w:val="63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003C56">
              <w:rPr>
                <w:rFonts w:ascii="Times New Roman" w:hAnsi="Times New Roman" w:cs="Times New Roman"/>
                <w:sz w:val="24"/>
                <w:szCs w:val="24"/>
              </w:rPr>
              <w:t>Андреевского сельсовета от 01.11.2013 № 30</w:t>
            </w:r>
          </w:p>
        </w:tc>
        <w:tc>
          <w:tcPr>
            <w:tcW w:w="3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56" w:rsidRPr="00003C56" w:rsidRDefault="00003C56" w:rsidP="00003C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</w:t>
            </w:r>
            <w:proofErr w:type="gramStart"/>
            <w:r w:rsidRPr="00003C5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  <w:r w:rsidRPr="0000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C56" w:rsidRPr="00003C56" w:rsidRDefault="00003C56" w:rsidP="00003C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Андреевского сельсовета </w:t>
            </w:r>
          </w:p>
          <w:p w:rsidR="00003C56" w:rsidRPr="00003C56" w:rsidRDefault="00003C56" w:rsidP="00003C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6">
              <w:rPr>
                <w:rFonts w:ascii="Times New Roman" w:hAnsi="Times New Roman" w:cs="Times New Roman"/>
                <w:sz w:val="24"/>
                <w:szCs w:val="24"/>
              </w:rPr>
              <w:t>Касторенског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района Курской области</w:t>
            </w:r>
            <w:r w:rsidRPr="00003C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3C56" w:rsidRPr="00003C56" w:rsidRDefault="00003C56" w:rsidP="00003C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6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подлежащих разработке и утверждению </w:t>
            </w:r>
          </w:p>
          <w:p w:rsidR="000110F4" w:rsidRPr="008E18C3" w:rsidRDefault="00003C56" w:rsidP="00003C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03C56">
              <w:rPr>
                <w:rFonts w:ascii="Times New Roman" w:hAnsi="Times New Roman" w:cs="Times New Roman"/>
                <w:sz w:val="24"/>
                <w:szCs w:val="24"/>
              </w:rPr>
              <w:t>в установленном порядке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03C56">
              <w:rPr>
                <w:rFonts w:ascii="Times New Roman" w:hAnsi="Times New Roman" w:cs="Times New Roman"/>
                <w:sz w:val="24"/>
                <w:szCs w:val="24"/>
              </w:rPr>
              <w:t>Андреевского сельсовета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03C56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0110F4" w:rsidRPr="008E18C3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</w:tr>
    </w:tbl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8E18C3">
        <w:rPr>
          <w:rFonts w:ascii="Times New Roman" w:hAnsi="Times New Roman"/>
          <w:sz w:val="24"/>
          <w:szCs w:val="24"/>
        </w:rPr>
        <w:t xml:space="preserve">Для реализации Программы не требуется разработка дополнительных нормативно-правовых актов Администрации </w:t>
      </w:r>
      <w:r w:rsidR="00003C56">
        <w:rPr>
          <w:rFonts w:ascii="Times New Roman" w:hAnsi="Times New Roman"/>
          <w:sz w:val="24"/>
          <w:szCs w:val="24"/>
        </w:rPr>
        <w:t>Андреевского сельсовета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8E18C3">
        <w:rPr>
          <w:rFonts w:ascii="Times New Roman" w:hAnsi="Times New Roman"/>
          <w:sz w:val="24"/>
          <w:szCs w:val="24"/>
        </w:rPr>
        <w:t xml:space="preserve">&lt;1&gt; - вновь разрабатываемые нормативные правовые акты </w:t>
      </w:r>
      <w:r w:rsidR="00003C56">
        <w:rPr>
          <w:rFonts w:ascii="Times New Roman" w:hAnsi="Times New Roman"/>
          <w:sz w:val="24"/>
          <w:szCs w:val="24"/>
        </w:rPr>
        <w:t>Андреевского сельсовета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EF2315" w:rsidP="00EF2315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0110F4" w:rsidRPr="008E18C3">
        <w:rPr>
          <w:rFonts w:ascii="Times New Roman" w:hAnsi="Times New Roman"/>
          <w:sz w:val="24"/>
          <w:szCs w:val="24"/>
        </w:rPr>
        <w:t>Таблица 4</w:t>
      </w:r>
    </w:p>
    <w:p w:rsidR="000110F4" w:rsidRPr="00003C56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03C56">
        <w:rPr>
          <w:rFonts w:ascii="Times New Roman" w:hAnsi="Times New Roman"/>
          <w:b/>
          <w:sz w:val="24"/>
          <w:szCs w:val="24"/>
        </w:rPr>
        <w:t>Прогноз</w:t>
      </w:r>
    </w:p>
    <w:p w:rsidR="000110F4" w:rsidRPr="00003C56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03C56">
        <w:rPr>
          <w:rFonts w:ascii="Times New Roman" w:hAnsi="Times New Roman"/>
          <w:b/>
          <w:sz w:val="24"/>
          <w:szCs w:val="24"/>
        </w:rPr>
        <w:t>сводных показателей муниципальных заданий на оказание</w:t>
      </w:r>
    </w:p>
    <w:p w:rsidR="000110F4" w:rsidRPr="00003C56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03C56">
        <w:rPr>
          <w:rFonts w:ascii="Times New Roman" w:hAnsi="Times New Roman"/>
          <w:b/>
          <w:sz w:val="24"/>
          <w:szCs w:val="24"/>
        </w:rPr>
        <w:t>муниципальных услуг муниципальными (казенными, автономными, бюджетными) учреждениями по муниципальной программе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4"/>
        <w:gridCol w:w="2835"/>
        <w:gridCol w:w="1417"/>
        <w:gridCol w:w="1276"/>
        <w:gridCol w:w="1276"/>
        <w:gridCol w:w="1275"/>
        <w:gridCol w:w="993"/>
        <w:gridCol w:w="992"/>
      </w:tblGrid>
      <w:tr w:rsidR="000110F4" w:rsidRPr="008E18C3" w:rsidTr="00B56C2C">
        <w:trPr>
          <w:trHeight w:val="480"/>
          <w:tblCellSpacing w:w="5" w:type="nil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услуги, показателя объема услуги,     подпрограммы, 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мероприятия, 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110F4" w:rsidRPr="008E18C3" w:rsidRDefault="000110F4" w:rsidP="00B56C2C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110F4" w:rsidRPr="008E18C3" w:rsidRDefault="000110F4" w:rsidP="00B56C2C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18C3">
              <w:rPr>
                <w:rFonts w:ascii="Times New Roman" w:hAnsi="Times New Roman"/>
                <w:bCs/>
                <w:sz w:val="24"/>
                <w:szCs w:val="24"/>
              </w:rPr>
              <w:t>Единица  измерения  услуги</w:t>
            </w:r>
          </w:p>
          <w:p w:rsidR="000110F4" w:rsidRPr="008E18C3" w:rsidRDefault="000110F4" w:rsidP="00B56C2C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Расходы местного, областного , федерального бюджетов на оказание  муниципальной услуги, тыс. руб.</w:t>
            </w:r>
          </w:p>
        </w:tc>
      </w:tr>
      <w:tr w:rsidR="000110F4" w:rsidRPr="008E18C3" w:rsidTr="00B56C2C">
        <w:trPr>
          <w:trHeight w:val="640"/>
          <w:tblCellSpacing w:w="5" w:type="nil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0110F4" w:rsidRPr="008E18C3" w:rsidTr="00B56C2C">
        <w:trPr>
          <w:trHeight w:val="90"/>
          <w:tblCellSpacing w:w="5" w:type="nil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F4" w:rsidRPr="008E18C3" w:rsidTr="00B56C2C">
        <w:trPr>
          <w:tblCellSpacing w:w="5" w:type="nil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10F4" w:rsidRPr="008E18C3" w:rsidTr="00B56C2C">
        <w:trPr>
          <w:trHeight w:val="320"/>
          <w:tblCellSpacing w:w="5" w:type="nil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и ее содержание: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F4" w:rsidRPr="008E18C3" w:rsidTr="00B56C2C">
        <w:trPr>
          <w:trHeight w:val="320"/>
          <w:tblCellSpacing w:w="5" w:type="nil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 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услуги: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F4" w:rsidRPr="008E18C3" w:rsidTr="00B56C2C">
        <w:trPr>
          <w:trHeight w:val="299"/>
          <w:tblCellSpacing w:w="5" w:type="nil"/>
        </w:trPr>
        <w:tc>
          <w:tcPr>
            <w:tcW w:w="5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«Библиотечное обслуживание 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18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Кол-во выданных </w:t>
            </w:r>
          </w:p>
          <w:p w:rsidR="000110F4" w:rsidRPr="008E18C3" w:rsidRDefault="000110F4" w:rsidP="00B56C2C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E18C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0F4" w:rsidRPr="008E18C3" w:rsidRDefault="000110F4" w:rsidP="00B56C2C">
            <w:pPr>
              <w:spacing w:before="120" w:after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0F4" w:rsidRPr="008E18C3" w:rsidRDefault="000110F4" w:rsidP="00B56C2C">
            <w:pPr>
              <w:spacing w:before="120" w:after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0F4" w:rsidRPr="008E18C3" w:rsidRDefault="000110F4" w:rsidP="00B56C2C">
            <w:pPr>
              <w:spacing w:before="120"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B56C2C">
            <w:pPr>
              <w:shd w:val="clear" w:color="auto" w:fill="FFFFFF"/>
              <w:ind w:firstLine="12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181,1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B56C2C">
            <w:pPr>
              <w:shd w:val="clear" w:color="auto" w:fill="FFFFFF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181,1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0110F4" w:rsidP="00B56C2C">
            <w:pPr>
              <w:shd w:val="clear" w:color="auto" w:fill="FFFFFF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315">
              <w:rPr>
                <w:rFonts w:ascii="Times New Roman" w:eastAsia="Calibri" w:hAnsi="Times New Roman"/>
                <w:sz w:val="24"/>
                <w:szCs w:val="24"/>
              </w:rPr>
              <w:t>181,1</w:t>
            </w:r>
          </w:p>
        </w:tc>
      </w:tr>
      <w:tr w:rsidR="000110F4" w:rsidRPr="008E18C3" w:rsidTr="00B56C2C">
        <w:trPr>
          <w:trHeight w:val="565"/>
          <w:tblCellSpacing w:w="5" w:type="nil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пользователей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0F4" w:rsidRPr="008E18C3" w:rsidRDefault="00003C56" w:rsidP="00B56C2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0110F4" w:rsidP="00B56C2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110F4" w:rsidRPr="008E18C3" w:rsidRDefault="00003C56" w:rsidP="00B56C2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0110F4" w:rsidP="00B56C2C">
            <w:pPr>
              <w:ind w:firstLine="0"/>
              <w:jc w:val="left"/>
              <w:rPr>
                <w:sz w:val="24"/>
                <w:szCs w:val="24"/>
              </w:rPr>
            </w:pPr>
          </w:p>
          <w:p w:rsidR="000110F4" w:rsidRPr="008E18C3" w:rsidRDefault="00003C56" w:rsidP="00B56C2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F4" w:rsidRPr="008E18C3" w:rsidTr="00B56C2C">
        <w:trPr>
          <w:trHeight w:val="843"/>
          <w:tblCellSpacing w:w="5" w:type="nil"/>
        </w:trPr>
        <w:tc>
          <w:tcPr>
            <w:tcW w:w="51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Количество мероприятий (согласно плана)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EF2315" w:rsidP="00B56C2C">
            <w:pPr>
              <w:ind w:firstLine="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EF2315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110F4" w:rsidRPr="008E18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EF2315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B56C2C">
            <w:pPr>
              <w:shd w:val="clear" w:color="auto" w:fill="FFFFFF"/>
              <w:ind w:firstLine="12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391,5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EF2315">
            <w:pPr>
              <w:shd w:val="clear" w:color="auto" w:fill="FFFFFF"/>
              <w:ind w:firstLine="2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391</w:t>
            </w:r>
            <w:r w:rsidR="000110F4" w:rsidRPr="008E18C3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B56C2C">
            <w:pPr>
              <w:shd w:val="clear" w:color="auto" w:fill="FFFFFF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391,5</w:t>
            </w:r>
          </w:p>
        </w:tc>
      </w:tr>
      <w:tr w:rsidR="000110F4" w:rsidRPr="008E18C3" w:rsidTr="00B56C2C">
        <w:trPr>
          <w:trHeight w:val="799"/>
          <w:tblCellSpacing w:w="5" w:type="nil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Количество посетителей культурно-массовых мероприятий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66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0110F4" w:rsidP="00B56C2C">
            <w:pPr>
              <w:shd w:val="clear" w:color="auto" w:fill="FFFFFF"/>
              <w:ind w:firstLine="12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0110F4" w:rsidP="00B56C2C">
            <w:pPr>
              <w:shd w:val="clear" w:color="auto" w:fill="FFFFFF"/>
              <w:ind w:firstLine="2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0110F4" w:rsidP="00B56C2C">
            <w:pPr>
              <w:shd w:val="clear" w:color="auto" w:fill="FFFFFF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8E18C3">
        <w:rPr>
          <w:rFonts w:ascii="Times New Roman" w:hAnsi="Times New Roman"/>
          <w:sz w:val="24"/>
          <w:szCs w:val="24"/>
        </w:rPr>
        <w:t>Таблица 5</w:t>
      </w:r>
    </w:p>
    <w:p w:rsidR="000110F4" w:rsidRPr="00EF2315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  <w:szCs w:val="24"/>
        </w:rPr>
      </w:pPr>
    </w:p>
    <w:p w:rsidR="000110F4" w:rsidRPr="00EF2315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EF2315">
        <w:rPr>
          <w:rFonts w:ascii="Times New Roman" w:hAnsi="Times New Roman"/>
          <w:b/>
          <w:sz w:val="24"/>
          <w:szCs w:val="24"/>
        </w:rPr>
        <w:t xml:space="preserve">Расходы местного бюджета </w:t>
      </w:r>
      <w:proofErr w:type="gramStart"/>
      <w:r w:rsidRPr="00EF2315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EF2315">
        <w:rPr>
          <w:rFonts w:ascii="Times New Roman" w:hAnsi="Times New Roman"/>
          <w:b/>
          <w:sz w:val="24"/>
          <w:szCs w:val="24"/>
        </w:rPr>
        <w:t xml:space="preserve"> </w:t>
      </w:r>
    </w:p>
    <w:p w:rsidR="000110F4" w:rsidRPr="00EF2315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EF2315">
        <w:rPr>
          <w:rFonts w:ascii="Times New Roman" w:hAnsi="Times New Roman"/>
          <w:b/>
          <w:sz w:val="24"/>
          <w:szCs w:val="24"/>
        </w:rPr>
        <w:t xml:space="preserve">реализацию муниципальной программы 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8E18C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65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2160"/>
        <w:gridCol w:w="841"/>
        <w:gridCol w:w="720"/>
        <w:gridCol w:w="737"/>
        <w:gridCol w:w="567"/>
        <w:gridCol w:w="1095"/>
        <w:gridCol w:w="1080"/>
        <w:gridCol w:w="1080"/>
        <w:gridCol w:w="1080"/>
        <w:gridCol w:w="1080"/>
        <w:gridCol w:w="1260"/>
        <w:gridCol w:w="1250"/>
      </w:tblGrid>
      <w:tr w:rsidR="000110F4" w:rsidRPr="008E18C3" w:rsidTr="00B56C2C">
        <w:trPr>
          <w:trHeight w:val="720"/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классификации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866" w:history="1">
              <w:r w:rsidRPr="008E18C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hyperlink w:anchor="Par867" w:history="1">
              <w:r w:rsidRPr="008E18C3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0110F4" w:rsidRPr="008E18C3" w:rsidTr="00B56C2C">
        <w:trPr>
          <w:trHeight w:val="1739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</w:pPr>
            <w:r w:rsidRPr="008E18C3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</w:pPr>
            <w:r w:rsidRPr="008E18C3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</w:pPr>
            <w:r w:rsidRPr="008E18C3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</w:pPr>
            <w:r w:rsidRPr="008E18C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0110F4" w:rsidRPr="008E18C3" w:rsidTr="00B56C2C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F4" w:rsidRPr="008E18C3" w:rsidTr="00B56C2C">
        <w:trPr>
          <w:trHeight w:val="540"/>
          <w:tblCellSpacing w:w="5" w:type="nil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Развитие ку</w:t>
            </w:r>
            <w:r w:rsidR="00EF2315">
              <w:rPr>
                <w:rFonts w:ascii="Times New Roman" w:hAnsi="Times New Roman" w:cs="Times New Roman"/>
                <w:sz w:val="24"/>
                <w:szCs w:val="24"/>
              </w:rPr>
              <w:t xml:space="preserve">льтуры Андреевского сельсовета Касторенского района Курской области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hyperlink w:anchor="Par868" w:history="1">
              <w:r w:rsidRPr="008E18C3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B56C2C">
            <w:pPr>
              <w:shd w:val="clear" w:color="auto" w:fill="FFFFFF"/>
              <w:spacing w:before="120"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572.6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EF2315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  <w:r w:rsidR="000110F4" w:rsidRPr="008E18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EF2315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  <w:r w:rsidR="000110F4" w:rsidRPr="008E18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EF2315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  <w:r w:rsidR="000110F4" w:rsidRPr="008E18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EF2315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  <w:r w:rsidR="000110F4" w:rsidRPr="008E18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EF2315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  <w:r w:rsidR="000110F4" w:rsidRPr="008E18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EF2315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  <w:r w:rsidR="000110F4" w:rsidRPr="008E18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2315" w:rsidRPr="008E18C3" w:rsidTr="00B56C2C">
        <w:trPr>
          <w:trHeight w:val="832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315" w:rsidRPr="008E18C3" w:rsidRDefault="00EF2315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315" w:rsidRPr="008E18C3" w:rsidRDefault="00EF2315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5" w:rsidRPr="008E18C3" w:rsidRDefault="00EF2315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Андреевского сельсовета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5" w:rsidRPr="008E18C3" w:rsidRDefault="00EF2315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5" w:rsidRPr="008E18C3" w:rsidRDefault="00EF2315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X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5" w:rsidRPr="008E18C3" w:rsidRDefault="00EF2315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5" w:rsidRPr="008E18C3" w:rsidRDefault="00EF2315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15" w:rsidRPr="008E18C3" w:rsidRDefault="00EF2315" w:rsidP="00801A09">
            <w:pPr>
              <w:shd w:val="clear" w:color="auto" w:fill="FFFFFF"/>
              <w:spacing w:before="120"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15" w:rsidRPr="008E18C3" w:rsidRDefault="00EF2315" w:rsidP="00801A09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  <w:r w:rsidRPr="008E18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15" w:rsidRPr="008E18C3" w:rsidRDefault="00EF2315" w:rsidP="00801A09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  <w:r w:rsidRPr="008E18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15" w:rsidRPr="008E18C3" w:rsidRDefault="00EF2315" w:rsidP="00801A09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  <w:r w:rsidRPr="008E18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15" w:rsidRPr="008E18C3" w:rsidRDefault="00EF2315" w:rsidP="00801A09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  <w:r w:rsidRPr="008E18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15" w:rsidRPr="008E18C3" w:rsidRDefault="00EF2315" w:rsidP="00801A09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  <w:r w:rsidRPr="008E18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15" w:rsidRPr="008E18C3" w:rsidRDefault="00EF2315" w:rsidP="00801A09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  <w:r w:rsidRPr="008E18C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F2315" w:rsidRDefault="00EF2315" w:rsidP="000110F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sz w:val="16"/>
          <w:szCs w:val="16"/>
        </w:rPr>
      </w:pPr>
    </w:p>
    <w:p w:rsidR="00EF2315" w:rsidRDefault="00EF2315" w:rsidP="000110F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sz w:val="16"/>
          <w:szCs w:val="16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sz w:val="16"/>
          <w:szCs w:val="16"/>
        </w:rPr>
      </w:pPr>
      <w:r w:rsidRPr="008E18C3">
        <w:rPr>
          <w:rFonts w:ascii="Times New Roman" w:hAnsi="Times New Roman"/>
          <w:sz w:val="16"/>
          <w:szCs w:val="16"/>
        </w:rPr>
        <w:t>&lt;1</w:t>
      </w:r>
      <w:proofErr w:type="gramStart"/>
      <w:r w:rsidRPr="008E18C3">
        <w:rPr>
          <w:rFonts w:ascii="Times New Roman" w:hAnsi="Times New Roman"/>
          <w:sz w:val="16"/>
          <w:szCs w:val="16"/>
        </w:rPr>
        <w:t xml:space="preserve">&gt; </w:t>
      </w:r>
      <w:r w:rsidR="00EF2315">
        <w:rPr>
          <w:rFonts w:ascii="Times New Roman" w:hAnsi="Times New Roman"/>
          <w:sz w:val="16"/>
          <w:szCs w:val="16"/>
        </w:rPr>
        <w:t xml:space="preserve"> </w:t>
      </w:r>
      <w:r w:rsidRPr="008E18C3">
        <w:rPr>
          <w:rFonts w:ascii="Times New Roman" w:hAnsi="Times New Roman"/>
          <w:sz w:val="16"/>
          <w:szCs w:val="16"/>
        </w:rPr>
        <w:t>Д</w:t>
      </w:r>
      <w:proofErr w:type="gramEnd"/>
      <w:r w:rsidRPr="008E18C3">
        <w:rPr>
          <w:rFonts w:ascii="Times New Roman" w:hAnsi="Times New Roman"/>
          <w:sz w:val="16"/>
          <w:szCs w:val="16"/>
        </w:rPr>
        <w:t>о присвоения кода бюджетной классификации указываются реквизиты нормативного правового акта о выделении средств местного</w:t>
      </w:r>
    </w:p>
    <w:p w:rsidR="000110F4" w:rsidRPr="008E18C3" w:rsidRDefault="000110F4" w:rsidP="000110F4">
      <w:pPr>
        <w:widowControl w:val="0"/>
        <w:tabs>
          <w:tab w:val="left" w:pos="0"/>
        </w:tabs>
        <w:autoSpaceDE w:val="0"/>
        <w:autoSpaceDN w:val="0"/>
        <w:adjustRightInd w:val="0"/>
        <w:ind w:left="284" w:hanging="284"/>
        <w:rPr>
          <w:rFonts w:ascii="Times New Roman" w:hAnsi="Times New Roman"/>
          <w:sz w:val="16"/>
          <w:szCs w:val="16"/>
        </w:rPr>
      </w:pPr>
      <w:r w:rsidRPr="008E18C3">
        <w:rPr>
          <w:rFonts w:ascii="Times New Roman" w:hAnsi="Times New Roman"/>
          <w:sz w:val="16"/>
          <w:szCs w:val="16"/>
        </w:rPr>
        <w:t>бюджета на реализацию основных мероприятий муниципальной программы. Для муниципальных программ</w:t>
      </w:r>
      <w:proofErr w:type="gramStart"/>
      <w:r w:rsidRPr="008E18C3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8E18C3">
        <w:rPr>
          <w:rFonts w:ascii="Times New Roman" w:hAnsi="Times New Roman"/>
          <w:sz w:val="16"/>
          <w:szCs w:val="16"/>
        </w:rPr>
        <w:t xml:space="preserve"> разрабатываемых в 2013 году – после принятия местного закона о принятии решения Собрания депутатов о бюджете на 2014 год и на плановый период 2015 и 2016 годов.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sz w:val="16"/>
          <w:szCs w:val="16"/>
        </w:rPr>
      </w:pPr>
      <w:r w:rsidRPr="008E18C3">
        <w:rPr>
          <w:rFonts w:ascii="Times New Roman" w:hAnsi="Times New Roman"/>
          <w:sz w:val="16"/>
          <w:szCs w:val="16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sz w:val="16"/>
          <w:szCs w:val="16"/>
        </w:rPr>
      </w:pPr>
      <w:r w:rsidRPr="008E18C3">
        <w:rPr>
          <w:rFonts w:ascii="Times New Roman" w:hAnsi="Times New Roman"/>
          <w:sz w:val="16"/>
          <w:szCs w:val="16"/>
        </w:rPr>
        <w:t>&lt;3&gt;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/>
          <w:sz w:val="16"/>
          <w:szCs w:val="16"/>
        </w:rPr>
      </w:pPr>
      <w:r w:rsidRPr="008E18C3">
        <w:rPr>
          <w:rFonts w:ascii="Times New Roman" w:hAnsi="Times New Roman"/>
          <w:sz w:val="16"/>
          <w:szCs w:val="16"/>
        </w:rPr>
        <w:t>&lt;4&gt; Под обеспечением реализации муниципальной программы понимается деятельность, не направленная на реализацию ведомственных   целевых программ, основных мероприятий подпрограмм.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F2315" w:rsidRDefault="00EF2315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EF2315" w:rsidRDefault="00EF2315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8E18C3">
        <w:rPr>
          <w:rFonts w:ascii="Times New Roman" w:hAnsi="Times New Roman"/>
          <w:sz w:val="24"/>
          <w:szCs w:val="24"/>
        </w:rPr>
        <w:t>Таблица 6</w:t>
      </w:r>
    </w:p>
    <w:p w:rsidR="000110F4" w:rsidRPr="00EF2315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EF2315">
        <w:rPr>
          <w:rFonts w:ascii="Times New Roman" w:hAnsi="Times New Roman"/>
          <w:b/>
          <w:sz w:val="24"/>
          <w:szCs w:val="24"/>
        </w:rPr>
        <w:t>Расходы</w:t>
      </w:r>
    </w:p>
    <w:p w:rsidR="000110F4" w:rsidRPr="00EF2315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EF2315">
        <w:rPr>
          <w:rFonts w:ascii="Times New Roman" w:hAnsi="Times New Roman"/>
          <w:b/>
          <w:sz w:val="24"/>
          <w:szCs w:val="24"/>
        </w:rPr>
        <w:t xml:space="preserve">местного бюджета, областного, федерального бюджета </w:t>
      </w:r>
    </w:p>
    <w:p w:rsidR="000110F4" w:rsidRPr="00EF2315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EF2315">
        <w:rPr>
          <w:rFonts w:ascii="Times New Roman" w:hAnsi="Times New Roman"/>
          <w:b/>
          <w:sz w:val="24"/>
          <w:szCs w:val="24"/>
        </w:rPr>
        <w:t xml:space="preserve">и внебюджетных источников на реализацию муниципальной программы 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72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2693"/>
        <w:gridCol w:w="1276"/>
        <w:gridCol w:w="1276"/>
        <w:gridCol w:w="1276"/>
        <w:gridCol w:w="1275"/>
        <w:gridCol w:w="1418"/>
        <w:gridCol w:w="1417"/>
        <w:gridCol w:w="1276"/>
        <w:gridCol w:w="1135"/>
      </w:tblGrid>
      <w:tr w:rsidR="000110F4" w:rsidRPr="008E18C3" w:rsidTr="00B56C2C">
        <w:trPr>
          <w:gridAfter w:val="1"/>
          <w:wAfter w:w="1135" w:type="dxa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</w:t>
            </w:r>
          </w:p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0110F4" w:rsidRPr="008E18C3" w:rsidTr="00B56C2C">
        <w:trPr>
          <w:gridAfter w:val="1"/>
          <w:wAfter w:w="1135" w:type="dxa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jc w:val="center"/>
            </w:pPr>
            <w:r w:rsidRPr="008E18C3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jc w:val="center"/>
            </w:pPr>
            <w:r w:rsidRPr="008E18C3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jc w:val="center"/>
            </w:pPr>
            <w:r w:rsidRPr="008E18C3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jc w:val="center"/>
            </w:pPr>
            <w:r w:rsidRPr="008E18C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0110F4" w:rsidRPr="008E18C3" w:rsidTr="00B56C2C">
        <w:trPr>
          <w:gridAfter w:val="1"/>
          <w:wAfter w:w="1135" w:type="dxa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10F4" w:rsidRPr="008E18C3" w:rsidTr="00B56C2C">
        <w:trPr>
          <w:tblCellSpacing w:w="5" w:type="nil"/>
        </w:trPr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EF2315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 Андреевского сельсовета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B56C2C">
            <w:pPr>
              <w:shd w:val="clear" w:color="auto" w:fill="FFFFFF"/>
              <w:spacing w:before="120"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572.6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B56C2C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15">
              <w:rPr>
                <w:rFonts w:ascii="Times New Roman" w:hAnsi="Times New Roman"/>
                <w:sz w:val="24"/>
                <w:szCs w:val="24"/>
              </w:rPr>
              <w:t>572.6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B56C2C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15">
              <w:rPr>
                <w:rFonts w:ascii="Times New Roman" w:hAnsi="Times New Roman"/>
                <w:sz w:val="24"/>
                <w:szCs w:val="24"/>
              </w:rPr>
              <w:t>572.6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B56C2C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15">
              <w:rPr>
                <w:rFonts w:ascii="Times New Roman" w:hAnsi="Times New Roman"/>
                <w:sz w:val="24"/>
                <w:szCs w:val="24"/>
              </w:rPr>
              <w:t>572.6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B56C2C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15">
              <w:rPr>
                <w:rFonts w:ascii="Times New Roman" w:hAnsi="Times New Roman"/>
                <w:sz w:val="24"/>
                <w:szCs w:val="24"/>
              </w:rPr>
              <w:t>572.6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B56C2C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15">
              <w:rPr>
                <w:rFonts w:ascii="Times New Roman" w:hAnsi="Times New Roman"/>
                <w:sz w:val="24"/>
                <w:szCs w:val="24"/>
              </w:rPr>
              <w:t>572.6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0F4" w:rsidRPr="008E18C3" w:rsidRDefault="00EF2315" w:rsidP="00B56C2C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15">
              <w:rPr>
                <w:rFonts w:ascii="Times New Roman" w:hAnsi="Times New Roman"/>
                <w:sz w:val="24"/>
                <w:szCs w:val="24"/>
              </w:rPr>
              <w:t>572.6</w:t>
            </w:r>
          </w:p>
        </w:tc>
        <w:tc>
          <w:tcPr>
            <w:tcW w:w="1135" w:type="dxa"/>
          </w:tcPr>
          <w:p w:rsidR="000110F4" w:rsidRPr="008E18C3" w:rsidRDefault="000110F4" w:rsidP="00B56C2C">
            <w:pPr>
              <w:spacing w:before="120" w:after="120"/>
              <w:ind w:firstLine="136"/>
            </w:pPr>
          </w:p>
        </w:tc>
      </w:tr>
      <w:tr w:rsidR="000110F4" w:rsidRPr="008E18C3" w:rsidTr="00B56C2C">
        <w:trPr>
          <w:gridAfter w:val="1"/>
          <w:wAfter w:w="1135" w:type="dxa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shd w:val="clear" w:color="auto" w:fill="FFFFFF"/>
              <w:spacing w:before="120" w:after="120"/>
              <w:ind w:firstLine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shd w:val="clear" w:color="auto" w:fill="FFFFFF"/>
              <w:spacing w:before="120" w:after="120"/>
              <w:ind w:firstLine="2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shd w:val="clear" w:color="auto" w:fill="FFFFFF"/>
              <w:spacing w:before="120" w:after="120"/>
              <w:ind w:firstLine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4F81" w:rsidRPr="008E18C3" w:rsidTr="00B56C2C">
        <w:trPr>
          <w:gridAfter w:val="1"/>
          <w:wAfter w:w="1135" w:type="dxa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1" w:rsidRPr="008E18C3" w:rsidRDefault="008D4F81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1" w:rsidRPr="008E18C3" w:rsidRDefault="008D4F81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1" w:rsidRPr="008E18C3" w:rsidRDefault="008D4F81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1" w:rsidRPr="008E18C3" w:rsidRDefault="008D4F81" w:rsidP="00801A09">
            <w:pPr>
              <w:shd w:val="clear" w:color="auto" w:fill="FFFFFF"/>
              <w:spacing w:before="120"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572.6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1" w:rsidRPr="008E18C3" w:rsidRDefault="008D4F81" w:rsidP="00801A09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15">
              <w:rPr>
                <w:rFonts w:ascii="Times New Roman" w:hAnsi="Times New Roman"/>
                <w:sz w:val="24"/>
                <w:szCs w:val="24"/>
              </w:rPr>
              <w:t>572.6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1" w:rsidRPr="008E18C3" w:rsidRDefault="008D4F81" w:rsidP="00801A09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15">
              <w:rPr>
                <w:rFonts w:ascii="Times New Roman" w:hAnsi="Times New Roman"/>
                <w:sz w:val="24"/>
                <w:szCs w:val="24"/>
              </w:rPr>
              <w:t>572.6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1" w:rsidRPr="008E18C3" w:rsidRDefault="008D4F81" w:rsidP="00801A09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15">
              <w:rPr>
                <w:rFonts w:ascii="Times New Roman" w:hAnsi="Times New Roman"/>
                <w:sz w:val="24"/>
                <w:szCs w:val="24"/>
              </w:rPr>
              <w:t>572.6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1" w:rsidRPr="008E18C3" w:rsidRDefault="008D4F81" w:rsidP="00801A09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15">
              <w:rPr>
                <w:rFonts w:ascii="Times New Roman" w:hAnsi="Times New Roman"/>
                <w:sz w:val="24"/>
                <w:szCs w:val="24"/>
              </w:rPr>
              <w:t>572.6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1" w:rsidRPr="008E18C3" w:rsidRDefault="008D4F81" w:rsidP="00801A09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15">
              <w:rPr>
                <w:rFonts w:ascii="Times New Roman" w:hAnsi="Times New Roman"/>
                <w:sz w:val="24"/>
                <w:szCs w:val="24"/>
              </w:rPr>
              <w:t>572.6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81" w:rsidRPr="008E18C3" w:rsidRDefault="008D4F81" w:rsidP="00801A09">
            <w:pPr>
              <w:shd w:val="clear" w:color="auto" w:fill="FFFFFF"/>
              <w:spacing w:before="120" w:after="120"/>
              <w:ind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15">
              <w:rPr>
                <w:rFonts w:ascii="Times New Roman" w:hAnsi="Times New Roman"/>
                <w:sz w:val="24"/>
                <w:szCs w:val="24"/>
              </w:rPr>
              <w:t>572.6</w:t>
            </w:r>
          </w:p>
        </w:tc>
      </w:tr>
      <w:tr w:rsidR="000110F4" w:rsidRPr="008E18C3" w:rsidTr="00B56C2C">
        <w:trPr>
          <w:gridAfter w:val="1"/>
          <w:wAfter w:w="1135" w:type="dxa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10F4" w:rsidRPr="008E18C3" w:rsidRDefault="000110F4" w:rsidP="000110F4">
      <w:pPr>
        <w:widowControl w:val="0"/>
        <w:autoSpaceDE w:val="0"/>
        <w:autoSpaceDN w:val="0"/>
        <w:adjustRightInd w:val="0"/>
        <w:ind w:left="993" w:hanging="453"/>
        <w:rPr>
          <w:rFonts w:ascii="Times New Roman" w:hAnsi="Times New Roman"/>
          <w:sz w:val="24"/>
          <w:szCs w:val="24"/>
        </w:rPr>
      </w:pPr>
      <w:r w:rsidRPr="008E18C3">
        <w:rPr>
          <w:rFonts w:ascii="Times New Roman" w:hAnsi="Times New Roman"/>
          <w:sz w:val="24"/>
          <w:szCs w:val="24"/>
        </w:rPr>
        <w:t xml:space="preserve">&lt;1&gt; Здесь и далее в таблице в содержании графы указываются данные в соответствии с расходами местного бюджета </w:t>
      </w:r>
      <w:hyperlink w:anchor="Par676" w:history="1">
        <w:r w:rsidRPr="008E18C3">
          <w:rPr>
            <w:rFonts w:ascii="Times New Roman" w:hAnsi="Times New Roman"/>
            <w:sz w:val="24"/>
            <w:szCs w:val="24"/>
          </w:rPr>
          <w:t>(Таблица 6)</w:t>
        </w:r>
      </w:hyperlink>
      <w:r w:rsidRPr="008E18C3">
        <w:rPr>
          <w:rFonts w:ascii="Times New Roman" w:hAnsi="Times New Roman"/>
          <w:sz w:val="24"/>
          <w:szCs w:val="24"/>
        </w:rPr>
        <w:t>.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8E18C3">
        <w:rPr>
          <w:rFonts w:ascii="Times New Roman" w:hAnsi="Times New Roman"/>
          <w:sz w:val="24"/>
          <w:szCs w:val="24"/>
        </w:rPr>
        <w:t>Таблица 7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0110F4" w:rsidRPr="008D4F81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D4F81">
        <w:rPr>
          <w:rFonts w:ascii="Times New Roman" w:hAnsi="Times New Roman"/>
          <w:b/>
          <w:sz w:val="28"/>
          <w:szCs w:val="28"/>
        </w:rPr>
        <w:t>Сведения</w:t>
      </w:r>
    </w:p>
    <w:p w:rsidR="000110F4" w:rsidRPr="008D4F81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D4F81">
        <w:rPr>
          <w:rFonts w:ascii="Times New Roman" w:hAnsi="Times New Roman"/>
          <w:b/>
          <w:sz w:val="28"/>
          <w:szCs w:val="28"/>
        </w:rPr>
        <w:t>о показателях, включенных в государственный (региональный) план статистических работ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2552"/>
        <w:gridCol w:w="5670"/>
        <w:gridCol w:w="1842"/>
      </w:tblGrid>
      <w:tr w:rsidR="000110F4" w:rsidRPr="008E18C3" w:rsidTr="00B56C2C">
        <w:trPr>
          <w:trHeight w:val="1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C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E18C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C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8E18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C3">
              <w:rPr>
                <w:rFonts w:ascii="Times New Roman" w:hAnsi="Times New Roman" w:cs="Times New Roman"/>
                <w:sz w:val="28"/>
                <w:szCs w:val="28"/>
              </w:rPr>
              <w:t xml:space="preserve">Пункт государственного (регионального)  плана     </w:t>
            </w:r>
            <w:r w:rsidRPr="008E18C3">
              <w:rPr>
                <w:rFonts w:ascii="Times New Roman" w:hAnsi="Times New Roman" w:cs="Times New Roman"/>
                <w:sz w:val="28"/>
                <w:szCs w:val="28"/>
              </w:rPr>
              <w:br/>
              <w:t>статистических работ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C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формы статистического наблюдения и     </w:t>
            </w:r>
            <w:r w:rsidRPr="008E18C3">
              <w:rPr>
                <w:rFonts w:ascii="Times New Roman" w:hAnsi="Times New Roman" w:cs="Times New Roman"/>
                <w:sz w:val="28"/>
                <w:szCs w:val="28"/>
              </w:rPr>
              <w:br/>
              <w:t>реквизиты акта, в соответствии с    которым утверждена форма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C3">
              <w:rPr>
                <w:rFonts w:ascii="Times New Roman" w:hAnsi="Times New Roman" w:cs="Times New Roman"/>
                <w:sz w:val="28"/>
                <w:szCs w:val="28"/>
              </w:rPr>
              <w:t xml:space="preserve">Субъект     </w:t>
            </w:r>
            <w:r w:rsidRPr="008E18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официального  </w:t>
            </w:r>
            <w:r w:rsidRPr="008E18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статистического </w:t>
            </w:r>
            <w:r w:rsidRPr="008E18C3">
              <w:rPr>
                <w:rFonts w:ascii="Times New Roman" w:hAnsi="Times New Roman" w:cs="Times New Roman"/>
                <w:sz w:val="28"/>
                <w:szCs w:val="28"/>
              </w:rPr>
              <w:br/>
              <w:t>учета</w:t>
            </w:r>
          </w:p>
        </w:tc>
      </w:tr>
      <w:tr w:rsidR="000110F4" w:rsidRPr="008E18C3" w:rsidTr="00B56C2C">
        <w:trPr>
          <w:trHeight w:val="51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8C3">
              <w:rPr>
                <w:rFonts w:ascii="Times New Roman" w:hAnsi="Times New Roman" w:cs="Times New Roman"/>
                <w:sz w:val="28"/>
                <w:szCs w:val="28"/>
              </w:rPr>
              <w:t>Программой не предусмотрено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10F4" w:rsidRPr="008E18C3" w:rsidTr="00B56C2C">
        <w:trPr>
          <w:trHeight w:val="51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0F4" w:rsidRPr="008E18C3" w:rsidRDefault="000110F4" w:rsidP="000110F4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8E18C3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8E18C3">
        <w:rPr>
          <w:rFonts w:ascii="Times New Roman" w:hAnsi="Times New Roman"/>
          <w:sz w:val="24"/>
          <w:szCs w:val="24"/>
        </w:rPr>
        <w:t>Таблица 7а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0110F4" w:rsidRPr="008D4F81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D4F81">
        <w:rPr>
          <w:rFonts w:ascii="Times New Roman" w:hAnsi="Times New Roman"/>
          <w:b/>
          <w:sz w:val="24"/>
          <w:szCs w:val="24"/>
        </w:rPr>
        <w:t>Сведения</w:t>
      </w:r>
    </w:p>
    <w:p w:rsidR="000110F4" w:rsidRPr="008D4F81" w:rsidRDefault="000110F4" w:rsidP="000110F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8D4F81">
        <w:rPr>
          <w:rFonts w:ascii="Times New Roman" w:hAnsi="Times New Roman"/>
          <w:b/>
          <w:sz w:val="24"/>
          <w:szCs w:val="24"/>
        </w:rPr>
        <w:t>о методике расчета показателя (индикатора) муниципальной программы</w:t>
      </w:r>
    </w:p>
    <w:p w:rsidR="000110F4" w:rsidRPr="008E18C3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92"/>
        <w:gridCol w:w="4962"/>
        <w:gridCol w:w="4536"/>
      </w:tblGrid>
      <w:tr w:rsidR="000110F4" w:rsidRPr="008E18C3" w:rsidTr="00B56C2C">
        <w:trPr>
          <w:trHeight w:val="9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Базовые 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 w:rsidRPr="008E18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  <w:tr w:rsidR="000110F4" w:rsidRPr="008E18C3" w:rsidTr="00B56C2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10F4" w:rsidRPr="008E18C3" w:rsidTr="00B56C2C">
        <w:trPr>
          <w:trHeight w:val="113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pacing w:val="-8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количество посещений библиотек определяется путем суммирования количества посещений общедоступных библиотек за 1 год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Данные годовых сведений об общедоступных (публичных) библиотеках поселения</w:t>
            </w:r>
          </w:p>
        </w:tc>
      </w:tr>
      <w:tr w:rsidR="000110F4" w:rsidRPr="008E18C3" w:rsidTr="00B56C2C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количество выданных документов из фонда  общедоступных библиотек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выданных документов из фонда общедоступных  библиотек определяется путем суммирования количества выданных документов  за 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Данные годовых сведений об общедоступных (публичных) библиотеках поселения</w:t>
            </w:r>
          </w:p>
        </w:tc>
      </w:tr>
      <w:tr w:rsidR="000110F4" w:rsidRPr="008E18C3" w:rsidTr="00B56C2C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новых поступлений/количество населения Х 1000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Данные годовых сведений об общедоступных (публичных) библиотеках поселения</w:t>
            </w:r>
          </w:p>
        </w:tc>
      </w:tr>
      <w:tr w:rsidR="000110F4" w:rsidRPr="008E18C3" w:rsidTr="00B56C2C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Уучас</w:t>
            </w:r>
            <w:proofErr w:type="spellEnd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. = К </w:t>
            </w:r>
            <w:proofErr w:type="spellStart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о.г</w:t>
            </w:r>
            <w:proofErr w:type="spellEnd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./ К </w:t>
            </w:r>
            <w:proofErr w:type="spellStart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п.г.х</w:t>
            </w:r>
            <w:proofErr w:type="spellEnd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  100%-100%, 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E1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Уучас</w:t>
            </w:r>
            <w:proofErr w:type="spellEnd"/>
            <w:r w:rsidRPr="008E1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– процент  увеличение количества участников по сравнению с прошлым годом 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уч.о.г</w:t>
            </w:r>
            <w:proofErr w:type="spellEnd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.- Количество участников культурно-досуговых мероприятий за отчетный год 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Кпос.п.г</w:t>
            </w:r>
            <w:proofErr w:type="spellEnd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. - Количество участников культурно-досуговых мероприятий за п</w:t>
            </w:r>
            <w:r w:rsidRPr="008E1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редыдущий год.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Данные годового отчета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F4" w:rsidRPr="008E18C3" w:rsidTr="00B56C2C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количество учебно-методических мероприятий и информационно-методических материалов для культурно-</w:t>
            </w:r>
            <w:r w:rsidRPr="008E18C3">
              <w:rPr>
                <w:rFonts w:ascii="Times New Roman" w:hAnsi="Times New Roman"/>
                <w:sz w:val="24"/>
                <w:szCs w:val="24"/>
              </w:rPr>
              <w:lastRenderedPageBreak/>
              <w:t>досуговых учреждений области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проведенных мероприятий и подготовленных материалов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0F4" w:rsidRPr="00772639" w:rsidTr="00B56C2C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 муниципальных учреждений культуры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8C3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Фзп</w:t>
            </w:r>
            <w:proofErr w:type="spellEnd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Чср</w:t>
            </w:r>
            <w:proofErr w:type="spellEnd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. / 12</w:t>
            </w:r>
          </w:p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начисленный годовой фонд заработной платы/среднегодовая численность работников/12 месяцев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F4" w:rsidRPr="008E18C3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Фзп</w:t>
            </w:r>
            <w:proofErr w:type="spellEnd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. – начисленный годовой фонд заработной платы;</w:t>
            </w:r>
          </w:p>
          <w:p w:rsidR="000110F4" w:rsidRPr="00FA36B2" w:rsidRDefault="000110F4" w:rsidP="00B56C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Чср</w:t>
            </w:r>
            <w:proofErr w:type="spellEnd"/>
            <w:r w:rsidRPr="008E18C3">
              <w:rPr>
                <w:rFonts w:ascii="Times New Roman" w:hAnsi="Times New Roman" w:cs="Times New Roman"/>
                <w:sz w:val="24"/>
                <w:szCs w:val="24"/>
              </w:rPr>
              <w:t>. – среднегодовая численность работников</w:t>
            </w:r>
          </w:p>
        </w:tc>
      </w:tr>
    </w:tbl>
    <w:p w:rsidR="000110F4" w:rsidRPr="00772639" w:rsidRDefault="000110F4" w:rsidP="000110F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0110F4" w:rsidRPr="00772639" w:rsidRDefault="000110F4" w:rsidP="000110F4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Default="000110F4" w:rsidP="000110F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4"/>
          <w:szCs w:val="24"/>
        </w:rPr>
      </w:pPr>
    </w:p>
    <w:p w:rsidR="000110F4" w:rsidRPr="00C25F50" w:rsidRDefault="000110F4" w:rsidP="000110F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8"/>
        </w:rPr>
      </w:pPr>
      <w:r w:rsidRPr="00380425">
        <w:rPr>
          <w:rFonts w:ascii="Times New Roman" w:hAnsi="Times New Roman"/>
          <w:sz w:val="28"/>
        </w:rPr>
        <w:t xml:space="preserve"> </w:t>
      </w:r>
    </w:p>
    <w:p w:rsidR="00EC093F" w:rsidRDefault="00EC093F"/>
    <w:sectPr w:rsidR="00EC093F" w:rsidSect="00B56C2C">
      <w:footerReference w:type="default" r:id="rId14"/>
      <w:pgSz w:w="16838" w:h="11905" w:orient="landscape" w:code="9"/>
      <w:pgMar w:top="284" w:right="567" w:bottom="964" w:left="1418" w:header="567" w:footer="567" w:gutter="0"/>
      <w:pgNumType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2A3" w:rsidRDefault="004C12A3">
      <w:r>
        <w:separator/>
      </w:r>
    </w:p>
  </w:endnote>
  <w:endnote w:type="continuationSeparator" w:id="0">
    <w:p w:rsidR="004C12A3" w:rsidRDefault="004C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C2C" w:rsidRDefault="00B56C2C">
    <w:pPr>
      <w:pStyle w:val="af7"/>
    </w:pPr>
  </w:p>
  <w:p w:rsidR="00B56C2C" w:rsidRPr="00A24D17" w:rsidRDefault="00B56C2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2A3" w:rsidRDefault="004C12A3">
      <w:r>
        <w:separator/>
      </w:r>
    </w:p>
  </w:footnote>
  <w:footnote w:type="continuationSeparator" w:id="0">
    <w:p w:rsidR="004C12A3" w:rsidRDefault="004C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720"/>
    <w:multiLevelType w:val="hybridMultilevel"/>
    <w:tmpl w:val="2286B71A"/>
    <w:lvl w:ilvl="0" w:tplc="FE28D7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A87675B"/>
    <w:multiLevelType w:val="hybridMultilevel"/>
    <w:tmpl w:val="DB5AC896"/>
    <w:lvl w:ilvl="0" w:tplc="9DC641EE">
      <w:start w:val="201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457AED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8F056D"/>
    <w:multiLevelType w:val="hybridMultilevel"/>
    <w:tmpl w:val="ED9AD912"/>
    <w:lvl w:ilvl="0" w:tplc="54469154">
      <w:start w:val="2015"/>
      <w:numFmt w:val="bullet"/>
      <w:lvlText w:val=""/>
      <w:lvlJc w:val="left"/>
      <w:pPr>
        <w:ind w:left="12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8E52D7F"/>
    <w:multiLevelType w:val="hybridMultilevel"/>
    <w:tmpl w:val="6344A94C"/>
    <w:lvl w:ilvl="0" w:tplc="EB06FD20">
      <w:start w:val="2015"/>
      <w:numFmt w:val="bullet"/>
      <w:lvlText w:val=""/>
      <w:lvlJc w:val="left"/>
      <w:pPr>
        <w:ind w:left="121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7FC62AC8"/>
    <w:multiLevelType w:val="hybridMultilevel"/>
    <w:tmpl w:val="26A85210"/>
    <w:lvl w:ilvl="0" w:tplc="56686138">
      <w:start w:val="201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0F4"/>
    <w:rsid w:val="00003C56"/>
    <w:rsid w:val="000110F4"/>
    <w:rsid w:val="004713D7"/>
    <w:rsid w:val="004C12A3"/>
    <w:rsid w:val="0085156B"/>
    <w:rsid w:val="008D4F81"/>
    <w:rsid w:val="00915C52"/>
    <w:rsid w:val="00B56C2C"/>
    <w:rsid w:val="00BE7B12"/>
    <w:rsid w:val="00C12838"/>
    <w:rsid w:val="00EC093F"/>
    <w:rsid w:val="00E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F4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110F4"/>
    <w:pPr>
      <w:keepNext/>
      <w:spacing w:line="220" w:lineRule="exact"/>
      <w:ind w:firstLine="0"/>
      <w:jc w:val="center"/>
      <w:outlineLvl w:val="0"/>
    </w:pPr>
    <w:rPr>
      <w:rFonts w:ascii="AG Souvenir" w:hAnsi="AG Souvenir"/>
      <w:b/>
      <w:spacing w:val="38"/>
      <w:lang w:eastAsia="ru-RU"/>
    </w:rPr>
  </w:style>
  <w:style w:type="paragraph" w:styleId="2">
    <w:name w:val="heading 2"/>
    <w:basedOn w:val="a"/>
    <w:next w:val="a"/>
    <w:link w:val="20"/>
    <w:qFormat/>
    <w:rsid w:val="000110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0110F4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</w:rPr>
  </w:style>
  <w:style w:type="paragraph" w:styleId="4">
    <w:name w:val="heading 4"/>
    <w:basedOn w:val="a"/>
    <w:next w:val="a"/>
    <w:link w:val="40"/>
    <w:qFormat/>
    <w:rsid w:val="000110F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110F4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110F4"/>
    <w:pPr>
      <w:keepNext/>
      <w:ind w:left="3903" w:hanging="180"/>
      <w:jc w:val="center"/>
      <w:outlineLvl w:val="5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0110F4"/>
    <w:pPr>
      <w:keepNext/>
      <w:ind w:firstLine="0"/>
      <w:jc w:val="right"/>
      <w:outlineLvl w:val="6"/>
    </w:pPr>
    <w:rPr>
      <w:rFonts w:ascii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0110F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0110F4"/>
    <w:pPr>
      <w:keepNext/>
      <w:ind w:left="72" w:firstLine="0"/>
      <w:jc w:val="center"/>
      <w:outlineLvl w:val="8"/>
    </w:pPr>
    <w:rPr>
      <w:rFonts w:ascii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10F4"/>
    <w:rPr>
      <w:rFonts w:ascii="AG Souvenir" w:eastAsia="Times New Roman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10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110F4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0110F4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0110F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110F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0110F4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0110F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0110F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Postan">
    <w:name w:val="Postan"/>
    <w:basedOn w:val="a"/>
    <w:rsid w:val="000110F4"/>
    <w:pPr>
      <w:ind w:firstLine="0"/>
      <w:jc w:val="center"/>
    </w:pPr>
    <w:rPr>
      <w:rFonts w:ascii="Times New Roman" w:eastAsia="Calibri" w:hAnsi="Times New Roman"/>
      <w:sz w:val="28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0110F4"/>
    <w:pPr>
      <w:ind w:left="720"/>
    </w:pPr>
  </w:style>
  <w:style w:type="paragraph" w:styleId="a4">
    <w:name w:val="Balloon Text"/>
    <w:basedOn w:val="a"/>
    <w:link w:val="a5"/>
    <w:uiPriority w:val="99"/>
    <w:semiHidden/>
    <w:rsid w:val="000110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0F4"/>
    <w:rPr>
      <w:rFonts w:ascii="Tahoma" w:eastAsia="Times New Roman" w:hAnsi="Tahoma" w:cs="Tahoma"/>
      <w:sz w:val="16"/>
      <w:szCs w:val="16"/>
    </w:rPr>
  </w:style>
  <w:style w:type="paragraph" w:customStyle="1" w:styleId="21">
    <w:name w:val="Основной текст 21"/>
    <w:basedOn w:val="a"/>
    <w:rsid w:val="000110F4"/>
    <w:pPr>
      <w:suppressAutoHyphens/>
      <w:spacing w:line="360" w:lineRule="auto"/>
      <w:ind w:firstLine="0"/>
      <w:jc w:val="left"/>
    </w:pPr>
    <w:rPr>
      <w:rFonts w:ascii="Times New Roman" w:eastAsia="Calibri" w:hAnsi="Times New Roman"/>
      <w:sz w:val="28"/>
      <w:lang w:eastAsia="ar-SA"/>
    </w:rPr>
  </w:style>
  <w:style w:type="paragraph" w:styleId="a6">
    <w:name w:val="Title"/>
    <w:basedOn w:val="a"/>
    <w:link w:val="a7"/>
    <w:qFormat/>
    <w:rsid w:val="000110F4"/>
    <w:pPr>
      <w:ind w:firstLine="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0110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8">
    <w:name w:val="Стиль"/>
    <w:rsid w:val="000110F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0110F4"/>
    <w:pPr>
      <w:spacing w:before="100" w:beforeAutospacing="1" w:after="100" w:afterAutospacing="1"/>
      <w:ind w:firstLine="0"/>
      <w:jc w:val="left"/>
    </w:pPr>
    <w:rPr>
      <w:rFonts w:eastAsia="Calibri" w:cs="Calibri"/>
      <w:sz w:val="24"/>
      <w:szCs w:val="24"/>
      <w:lang w:eastAsia="ru-RU"/>
    </w:rPr>
  </w:style>
  <w:style w:type="paragraph" w:customStyle="1" w:styleId="aa">
    <w:name w:val="Знак Знак Знак Знак Знак Знак"/>
    <w:basedOn w:val="a"/>
    <w:rsid w:val="000110F4"/>
    <w:pPr>
      <w:spacing w:before="100" w:beforeAutospacing="1" w:after="100" w:afterAutospacing="1"/>
    </w:pPr>
    <w:rPr>
      <w:rFonts w:ascii="Tahoma" w:eastAsia="Calibri" w:hAnsi="Tahoma" w:cs="Tahoma"/>
      <w:lang w:val="en-US"/>
    </w:rPr>
  </w:style>
  <w:style w:type="paragraph" w:styleId="ab">
    <w:name w:val="Body Text"/>
    <w:basedOn w:val="a"/>
    <w:link w:val="ac"/>
    <w:rsid w:val="000110F4"/>
    <w:pPr>
      <w:ind w:firstLine="0"/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110F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Plain Text"/>
    <w:basedOn w:val="a"/>
    <w:link w:val="ae"/>
    <w:rsid w:val="000110F4"/>
    <w:pPr>
      <w:ind w:firstLine="0"/>
      <w:jc w:val="left"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0110F4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0110F4"/>
    <w:rPr>
      <w:rFonts w:cs="Times New Roman"/>
      <w:color w:val="auto"/>
      <w:u w:val="single"/>
      <w:effect w:val="none"/>
    </w:rPr>
  </w:style>
  <w:style w:type="paragraph" w:styleId="af0">
    <w:name w:val="Body Text Indent"/>
    <w:basedOn w:val="a"/>
    <w:link w:val="af1"/>
    <w:rsid w:val="000110F4"/>
    <w:pPr>
      <w:spacing w:after="120" w:line="480" w:lineRule="auto"/>
    </w:pPr>
  </w:style>
  <w:style w:type="character" w:customStyle="1" w:styleId="af1">
    <w:name w:val="Основной текст с отступом Знак"/>
    <w:basedOn w:val="a0"/>
    <w:link w:val="af0"/>
    <w:rsid w:val="000110F4"/>
    <w:rPr>
      <w:rFonts w:ascii="Calibri" w:eastAsia="Times New Roman" w:hAnsi="Calibri" w:cs="Times New Roman"/>
      <w:sz w:val="20"/>
      <w:szCs w:val="20"/>
    </w:rPr>
  </w:style>
  <w:style w:type="paragraph" w:customStyle="1" w:styleId="12">
    <w:name w:val="Основной текст с отступом1"/>
    <w:basedOn w:val="a"/>
    <w:link w:val="BodyTextIndentChar"/>
    <w:rsid w:val="000110F4"/>
    <w:pPr>
      <w:spacing w:after="120"/>
      <w:ind w:left="283"/>
    </w:pPr>
  </w:style>
  <w:style w:type="character" w:customStyle="1" w:styleId="BodyTextIndentChar">
    <w:name w:val="Body Text Indent Char"/>
    <w:link w:val="12"/>
    <w:rsid w:val="000110F4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Гипертекстовая ссылка"/>
    <w:uiPriority w:val="99"/>
    <w:rsid w:val="000110F4"/>
    <w:rPr>
      <w:color w:val="106BBE"/>
      <w:sz w:val="26"/>
    </w:rPr>
  </w:style>
  <w:style w:type="paragraph" w:customStyle="1" w:styleId="13">
    <w:name w:val="Абзац списка1"/>
    <w:basedOn w:val="a"/>
    <w:rsid w:val="000110F4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3">
    <w:name w:val="Базовый"/>
    <w:rsid w:val="000110F4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4">
    <w:name w:val="Прижатый влево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110F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110F4"/>
    <w:rPr>
      <w:rFonts w:ascii="Calibri" w:eastAsia="Times New Roman" w:hAnsi="Calibri" w:cs="Times New Roman"/>
      <w:sz w:val="20"/>
      <w:szCs w:val="20"/>
    </w:rPr>
  </w:style>
  <w:style w:type="paragraph" w:styleId="af7">
    <w:name w:val="footer"/>
    <w:basedOn w:val="a"/>
    <w:link w:val="af8"/>
    <w:uiPriority w:val="99"/>
    <w:rsid w:val="000110F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110F4"/>
    <w:rPr>
      <w:rFonts w:ascii="Calibri" w:eastAsia="Times New Roman" w:hAnsi="Calibri" w:cs="Times New Roman"/>
      <w:sz w:val="20"/>
      <w:szCs w:val="20"/>
    </w:rPr>
  </w:style>
  <w:style w:type="paragraph" w:customStyle="1" w:styleId="s1">
    <w:name w:val="s_1"/>
    <w:basedOn w:val="a"/>
    <w:rsid w:val="000110F4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110F4"/>
    <w:rPr>
      <w:rFonts w:cs="Times New Roman"/>
    </w:rPr>
  </w:style>
  <w:style w:type="character" w:customStyle="1" w:styleId="af9">
    <w:name w:val="Цветовое выделение"/>
    <w:rsid w:val="000110F4"/>
    <w:rPr>
      <w:b/>
      <w:color w:val="26282F"/>
      <w:sz w:val="26"/>
    </w:rPr>
  </w:style>
  <w:style w:type="paragraph" w:styleId="a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b"/>
    <w:semiHidden/>
    <w:rsid w:val="000110F4"/>
    <w:pPr>
      <w:ind w:firstLine="0"/>
      <w:jc w:val="left"/>
    </w:pPr>
    <w:rPr>
      <w:rFonts w:ascii="Times New Roman" w:hAnsi="Times New Roman"/>
    </w:rPr>
  </w:style>
  <w:style w:type="character" w:customStyle="1" w:styleId="a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a"/>
    <w:semiHidden/>
    <w:rsid w:val="000110F4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aliases w:val="Знак сноски 1,Знак сноски-FN,Ciae niinee-FN,Referencia nota al pie"/>
    <w:semiHidden/>
    <w:rsid w:val="000110F4"/>
    <w:rPr>
      <w:rFonts w:cs="Times New Roman"/>
      <w:vertAlign w:val="superscript"/>
    </w:rPr>
  </w:style>
  <w:style w:type="paragraph" w:customStyle="1" w:styleId="Default">
    <w:name w:val="Default"/>
    <w:rsid w:val="000110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Активная гипертекстовая ссылка"/>
    <w:rsid w:val="000110F4"/>
    <w:rPr>
      <w:color w:val="106BBE"/>
      <w:sz w:val="26"/>
      <w:u w:val="single"/>
    </w:rPr>
  </w:style>
  <w:style w:type="paragraph" w:customStyle="1" w:styleId="afe">
    <w:name w:val="Внимание"/>
    <w:basedOn w:val="a"/>
    <w:next w:val="a"/>
    <w:rsid w:val="000110F4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Calibri" w:hAnsi="Arial" w:cs="Arial"/>
      <w:sz w:val="24"/>
      <w:szCs w:val="24"/>
      <w:shd w:val="clear" w:color="auto" w:fill="FAF3E9"/>
      <w:lang w:eastAsia="ru-RU"/>
    </w:rPr>
  </w:style>
  <w:style w:type="paragraph" w:customStyle="1" w:styleId="aff">
    <w:name w:val="Внимание: криминал!!"/>
    <w:basedOn w:val="afe"/>
    <w:next w:val="a"/>
    <w:rsid w:val="000110F4"/>
  </w:style>
  <w:style w:type="paragraph" w:customStyle="1" w:styleId="aff0">
    <w:name w:val="Внимание: недобросовестность!"/>
    <w:basedOn w:val="afe"/>
    <w:next w:val="a"/>
    <w:rsid w:val="000110F4"/>
  </w:style>
  <w:style w:type="character" w:customStyle="1" w:styleId="aff1">
    <w:name w:val="Выделение для Базового Поиска"/>
    <w:rsid w:val="000110F4"/>
    <w:rPr>
      <w:color w:val="0058A9"/>
      <w:sz w:val="26"/>
    </w:rPr>
  </w:style>
  <w:style w:type="character" w:customStyle="1" w:styleId="aff2">
    <w:name w:val="Выделение для Базового Поиска (курсив)"/>
    <w:rsid w:val="000110F4"/>
    <w:rPr>
      <w:i/>
      <w:color w:val="0058A9"/>
      <w:sz w:val="26"/>
    </w:rPr>
  </w:style>
  <w:style w:type="paragraph" w:customStyle="1" w:styleId="aff3">
    <w:name w:val="Основное меню (преемственное)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Verdana" w:eastAsia="Calibri" w:hAnsi="Verdana" w:cs="Verdana"/>
      <w:sz w:val="24"/>
      <w:szCs w:val="24"/>
      <w:lang w:eastAsia="ru-RU"/>
    </w:rPr>
  </w:style>
  <w:style w:type="paragraph" w:customStyle="1" w:styleId="aff4">
    <w:name w:val="Заголовок"/>
    <w:basedOn w:val="aff3"/>
    <w:next w:val="a"/>
    <w:rsid w:val="000110F4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rsid w:val="000110F4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hd w:val="clear" w:color="auto" w:fill="FFFFFF"/>
    </w:rPr>
  </w:style>
  <w:style w:type="paragraph" w:customStyle="1" w:styleId="aff7">
    <w:name w:val="Заголовок приложения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8">
    <w:name w:val="Заголовок распахивающейся части диалога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i/>
      <w:iCs/>
      <w:color w:val="000080"/>
      <w:sz w:val="24"/>
      <w:szCs w:val="24"/>
      <w:lang w:eastAsia="ru-RU"/>
    </w:rPr>
  </w:style>
  <w:style w:type="character" w:customStyle="1" w:styleId="aff9">
    <w:name w:val="Заголовок своего сообщения"/>
    <w:rsid w:val="000110F4"/>
    <w:rPr>
      <w:color w:val="26282F"/>
      <w:sz w:val="26"/>
    </w:rPr>
  </w:style>
  <w:style w:type="paragraph" w:customStyle="1" w:styleId="affa">
    <w:name w:val="Заголовок статьи"/>
    <w:basedOn w:val="a"/>
    <w:next w:val="a"/>
    <w:rsid w:val="000110F4"/>
    <w:pPr>
      <w:widowControl w:val="0"/>
      <w:autoSpaceDE w:val="0"/>
      <w:autoSpaceDN w:val="0"/>
      <w:adjustRightInd w:val="0"/>
      <w:ind w:left="1612" w:hanging="892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b">
    <w:name w:val="Заголовок чужого сообщения"/>
    <w:rsid w:val="000110F4"/>
    <w:rPr>
      <w:color w:val="FF0000"/>
      <w:sz w:val="26"/>
    </w:rPr>
  </w:style>
  <w:style w:type="paragraph" w:customStyle="1" w:styleId="affc">
    <w:name w:val="Заголовок ЭР (левое окно)"/>
    <w:basedOn w:val="a"/>
    <w:next w:val="a"/>
    <w:rsid w:val="000110F4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ru-RU"/>
    </w:rPr>
  </w:style>
  <w:style w:type="paragraph" w:customStyle="1" w:styleId="affd">
    <w:name w:val="Заголовок ЭР (правое окно)"/>
    <w:basedOn w:val="affc"/>
    <w:next w:val="a"/>
    <w:rsid w:val="000110F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4"/>
    <w:next w:val="a"/>
    <w:rsid w:val="000110F4"/>
    <w:rPr>
      <w:b w:val="0"/>
      <w:bCs w:val="0"/>
      <w:color w:val="auto"/>
      <w:u w:val="single"/>
      <w:shd w:val="clear" w:color="auto" w:fill="auto"/>
    </w:rPr>
  </w:style>
  <w:style w:type="paragraph" w:customStyle="1" w:styleId="afff">
    <w:name w:val="Текст информации об изменениях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color w:val="353842"/>
      <w:lang w:eastAsia="ru-RU"/>
    </w:rPr>
  </w:style>
  <w:style w:type="paragraph" w:customStyle="1" w:styleId="afff0">
    <w:name w:val="Информация об изменениях"/>
    <w:basedOn w:val="afff"/>
    <w:next w:val="a"/>
    <w:rsid w:val="000110F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1">
    <w:name w:val="Текст (справка)"/>
    <w:basedOn w:val="a"/>
    <w:next w:val="a"/>
    <w:rsid w:val="000110F4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2">
    <w:name w:val="Комментарий"/>
    <w:basedOn w:val="afff1"/>
    <w:next w:val="a"/>
    <w:rsid w:val="000110F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rsid w:val="000110F4"/>
  </w:style>
  <w:style w:type="paragraph" w:customStyle="1" w:styleId="afff4">
    <w:name w:val="Текст (лев. подпись)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5">
    <w:name w:val="Колонтитул (левый)"/>
    <w:basedOn w:val="afff4"/>
    <w:next w:val="a"/>
    <w:rsid w:val="000110F4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7">
    <w:name w:val="Колонтитул (правый)"/>
    <w:basedOn w:val="afff6"/>
    <w:next w:val="a"/>
    <w:rsid w:val="000110F4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rsid w:val="000110F4"/>
  </w:style>
  <w:style w:type="paragraph" w:customStyle="1" w:styleId="afff9">
    <w:name w:val="Куда обратиться?"/>
    <w:basedOn w:val="afe"/>
    <w:next w:val="a"/>
    <w:rsid w:val="000110F4"/>
  </w:style>
  <w:style w:type="paragraph" w:customStyle="1" w:styleId="afffa">
    <w:name w:val="Моноширинный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2"/>
      <w:szCs w:val="22"/>
      <w:lang w:eastAsia="ru-RU"/>
    </w:rPr>
  </w:style>
  <w:style w:type="character" w:customStyle="1" w:styleId="afffb">
    <w:name w:val="Найденные слова"/>
    <w:rsid w:val="000110F4"/>
    <w:rPr>
      <w:color w:val="26282F"/>
      <w:sz w:val="26"/>
      <w:shd w:val="clear" w:color="auto" w:fill="FFF580"/>
    </w:rPr>
  </w:style>
  <w:style w:type="character" w:customStyle="1" w:styleId="afffc">
    <w:name w:val="Не вступил в силу"/>
    <w:rsid w:val="000110F4"/>
    <w:rPr>
      <w:color w:val="000000"/>
      <w:sz w:val="26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rsid w:val="000110F4"/>
  </w:style>
  <w:style w:type="paragraph" w:customStyle="1" w:styleId="afffe">
    <w:name w:val="Объект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Times New Roman" w:eastAsia="Calibri" w:hAnsi="Times New Roman"/>
      <w:sz w:val="26"/>
      <w:szCs w:val="26"/>
      <w:lang w:eastAsia="ru-RU"/>
    </w:rPr>
  </w:style>
  <w:style w:type="paragraph" w:customStyle="1" w:styleId="affff">
    <w:name w:val="Таблицы (моноширинный)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2"/>
      <w:szCs w:val="22"/>
      <w:lang w:eastAsia="ru-RU"/>
    </w:rPr>
  </w:style>
  <w:style w:type="paragraph" w:customStyle="1" w:styleId="affff0">
    <w:name w:val="Оглавление"/>
    <w:basedOn w:val="affff"/>
    <w:next w:val="a"/>
    <w:rsid w:val="000110F4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0110F4"/>
    <w:rPr>
      <w:color w:val="FF0000"/>
      <w:sz w:val="26"/>
    </w:rPr>
  </w:style>
  <w:style w:type="paragraph" w:customStyle="1" w:styleId="affff2">
    <w:name w:val="Переменная часть"/>
    <w:basedOn w:val="aff3"/>
    <w:next w:val="a"/>
    <w:rsid w:val="000110F4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0110F4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</w:rPr>
  </w:style>
  <w:style w:type="paragraph" w:customStyle="1" w:styleId="affff4">
    <w:name w:val="Подзаголовок для информации об изменениях"/>
    <w:basedOn w:val="afff"/>
    <w:next w:val="a"/>
    <w:rsid w:val="000110F4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6">
    <w:name w:val="Постоянная часть"/>
    <w:basedOn w:val="aff3"/>
    <w:next w:val="a"/>
    <w:rsid w:val="000110F4"/>
    <w:rPr>
      <w:rFonts w:ascii="Arial" w:hAnsi="Arial" w:cs="Arial"/>
      <w:sz w:val="22"/>
      <w:szCs w:val="22"/>
    </w:rPr>
  </w:style>
  <w:style w:type="paragraph" w:customStyle="1" w:styleId="affff7">
    <w:name w:val="Пример."/>
    <w:basedOn w:val="afe"/>
    <w:next w:val="a"/>
    <w:rsid w:val="000110F4"/>
  </w:style>
  <w:style w:type="paragraph" w:customStyle="1" w:styleId="affff8">
    <w:name w:val="Примечание."/>
    <w:basedOn w:val="afe"/>
    <w:next w:val="a"/>
    <w:rsid w:val="000110F4"/>
  </w:style>
  <w:style w:type="character" w:customStyle="1" w:styleId="affff9">
    <w:name w:val="Продолжение ссылки"/>
    <w:rsid w:val="000110F4"/>
  </w:style>
  <w:style w:type="paragraph" w:customStyle="1" w:styleId="affffa">
    <w:name w:val="Словарная статья"/>
    <w:basedOn w:val="a"/>
    <w:next w:val="a"/>
    <w:rsid w:val="000110F4"/>
    <w:pPr>
      <w:widowControl w:val="0"/>
      <w:autoSpaceDE w:val="0"/>
      <w:autoSpaceDN w:val="0"/>
      <w:adjustRightInd w:val="0"/>
      <w:ind w:right="118" w:firstLine="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ffb">
    <w:name w:val="Сравнение редакций"/>
    <w:rsid w:val="000110F4"/>
    <w:rPr>
      <w:color w:val="26282F"/>
      <w:sz w:val="26"/>
    </w:rPr>
  </w:style>
  <w:style w:type="character" w:customStyle="1" w:styleId="affffc">
    <w:name w:val="Сравнение редакций. Добавленный фрагмент"/>
    <w:rsid w:val="000110F4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rsid w:val="000110F4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rsid w:val="000110F4"/>
    <w:pPr>
      <w:widowControl w:val="0"/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f">
    <w:name w:val="Текст в таблице"/>
    <w:basedOn w:val="a3"/>
    <w:next w:val="a"/>
    <w:rsid w:val="000110F4"/>
    <w:pPr>
      <w:ind w:firstLine="500"/>
    </w:pPr>
  </w:style>
  <w:style w:type="paragraph" w:customStyle="1" w:styleId="afffff0">
    <w:name w:val="Текст ЭР (см. также)"/>
    <w:basedOn w:val="a"/>
    <w:next w:val="a"/>
    <w:rsid w:val="000110F4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Calibri" w:hAnsi="Arial" w:cs="Arial"/>
      <w:sz w:val="22"/>
      <w:szCs w:val="22"/>
      <w:lang w:eastAsia="ru-RU"/>
    </w:rPr>
  </w:style>
  <w:style w:type="paragraph" w:customStyle="1" w:styleId="afffff1">
    <w:name w:val="Технический комментарий"/>
    <w:basedOn w:val="a"/>
    <w:next w:val="a"/>
    <w:rsid w:val="000110F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rsid w:val="000110F4"/>
    <w:rPr>
      <w:strike/>
      <w:color w:val="666600"/>
      <w:sz w:val="26"/>
    </w:rPr>
  </w:style>
  <w:style w:type="paragraph" w:customStyle="1" w:styleId="afffff3">
    <w:name w:val="Формула"/>
    <w:basedOn w:val="a"/>
    <w:next w:val="a"/>
    <w:rsid w:val="000110F4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Calibri" w:hAnsi="Arial" w:cs="Arial"/>
      <w:sz w:val="24"/>
      <w:szCs w:val="24"/>
      <w:shd w:val="clear" w:color="auto" w:fill="FAF3E9"/>
      <w:lang w:eastAsia="ru-RU"/>
    </w:rPr>
  </w:style>
  <w:style w:type="paragraph" w:customStyle="1" w:styleId="afffff4">
    <w:name w:val="Центрированный (таблица)"/>
    <w:basedOn w:val="a3"/>
    <w:next w:val="a"/>
    <w:rsid w:val="000110F4"/>
    <w:pPr>
      <w:jc w:val="center"/>
    </w:pPr>
  </w:style>
  <w:style w:type="paragraph" w:customStyle="1" w:styleId="-">
    <w:name w:val="ЭР-содержание (правое окно)"/>
    <w:basedOn w:val="a"/>
    <w:next w:val="a"/>
    <w:rsid w:val="000110F4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Calibri" w:hAnsi="Arial" w:cs="Arial"/>
      <w:sz w:val="26"/>
      <w:szCs w:val="26"/>
      <w:lang w:eastAsia="ru-RU"/>
    </w:rPr>
  </w:style>
  <w:style w:type="character" w:styleId="afffff5">
    <w:name w:val="page number"/>
    <w:rsid w:val="000110F4"/>
    <w:rPr>
      <w:rFonts w:cs="Times New Roman"/>
    </w:rPr>
  </w:style>
  <w:style w:type="paragraph" w:customStyle="1" w:styleId="afffff6">
    <w:name w:val="Знак"/>
    <w:basedOn w:val="a"/>
    <w:rsid w:val="000110F4"/>
    <w:pPr>
      <w:spacing w:before="100" w:beforeAutospacing="1" w:after="100" w:afterAutospacing="1"/>
      <w:ind w:firstLine="0"/>
      <w:jc w:val="left"/>
    </w:pPr>
    <w:rPr>
      <w:rFonts w:ascii="Tahoma" w:eastAsia="Calibri" w:hAnsi="Tahoma" w:cs="Tahoma"/>
      <w:lang w:val="en-US"/>
    </w:rPr>
  </w:style>
  <w:style w:type="paragraph" w:styleId="22">
    <w:name w:val="Body Text Indent 2"/>
    <w:basedOn w:val="a"/>
    <w:link w:val="23"/>
    <w:rsid w:val="000110F4"/>
    <w:pPr>
      <w:ind w:firstLine="540"/>
    </w:pPr>
    <w:rPr>
      <w:rFonts w:ascii="Times New Roman" w:hAnsi="Times New Roman"/>
      <w:iCs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0110F4"/>
    <w:rPr>
      <w:rFonts w:ascii="Times New Roman" w:eastAsia="Times New Roman" w:hAnsi="Times New Roman" w:cs="Times New Roman"/>
      <w:iCs/>
      <w:sz w:val="28"/>
      <w:szCs w:val="28"/>
    </w:rPr>
  </w:style>
  <w:style w:type="paragraph" w:customStyle="1" w:styleId="ConsNormal">
    <w:name w:val="ConsNormal"/>
    <w:rsid w:val="00011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ffff7">
    <w:name w:val="Strong"/>
    <w:qFormat/>
    <w:rsid w:val="000110F4"/>
    <w:rPr>
      <w:rFonts w:cs="Times New Roman"/>
      <w:b/>
    </w:rPr>
  </w:style>
  <w:style w:type="paragraph" w:customStyle="1" w:styleId="consplusnormal0">
    <w:name w:val="consplusnormal"/>
    <w:basedOn w:val="a"/>
    <w:rsid w:val="000110F4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WW8Num9z0">
    <w:name w:val="WW8Num9z0"/>
    <w:rsid w:val="000110F4"/>
    <w:rPr>
      <w:rFonts w:ascii="Symbol" w:hAnsi="Symbol"/>
      <w:sz w:val="20"/>
    </w:rPr>
  </w:style>
  <w:style w:type="paragraph" w:customStyle="1" w:styleId="section2">
    <w:name w:val="section2"/>
    <w:basedOn w:val="a"/>
    <w:rsid w:val="000110F4"/>
    <w:pPr>
      <w:spacing w:before="240" w:after="100"/>
      <w:ind w:firstLine="225"/>
      <w:jc w:val="left"/>
    </w:pPr>
    <w:rPr>
      <w:rFonts w:ascii="Verdana" w:eastAsia="Calibri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0110F4"/>
    <w:pPr>
      <w:spacing w:before="240" w:after="100"/>
      <w:ind w:firstLine="225"/>
      <w:jc w:val="left"/>
    </w:pPr>
    <w:rPr>
      <w:rFonts w:ascii="Verdana" w:eastAsia="Calibri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0110F4"/>
    <w:rPr>
      <w:rFonts w:ascii="Wingdings" w:hAnsi="Wingdings"/>
    </w:rPr>
  </w:style>
  <w:style w:type="paragraph" w:customStyle="1" w:styleId="contentheader2cols">
    <w:name w:val="contentheader2cols"/>
    <w:basedOn w:val="a"/>
    <w:rsid w:val="000110F4"/>
    <w:pPr>
      <w:spacing w:before="70"/>
      <w:ind w:left="351" w:firstLine="0"/>
      <w:jc w:val="left"/>
    </w:pPr>
    <w:rPr>
      <w:rFonts w:ascii="Times New Roman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rsid w:val="000110F4"/>
    <w:pPr>
      <w:spacing w:after="120"/>
      <w:ind w:left="283" w:firstLine="0"/>
      <w:jc w:val="left"/>
    </w:pPr>
    <w:rPr>
      <w:rFonts w:ascii="Times New Roman" w:eastAsia="Calibri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0110F4"/>
    <w:pPr>
      <w:tabs>
        <w:tab w:val="left" w:pos="0"/>
      </w:tabs>
      <w:ind w:firstLine="433"/>
    </w:pPr>
    <w:rPr>
      <w:rFonts w:ascii="Times New Roman" w:eastAsia="Calibri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rsid w:val="000110F4"/>
    <w:pPr>
      <w:spacing w:after="120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110F4"/>
    <w:rPr>
      <w:rFonts w:ascii="Times New Roman" w:eastAsia="Times New Roman" w:hAnsi="Times New Roman" w:cs="Times New Roman"/>
      <w:sz w:val="16"/>
      <w:szCs w:val="16"/>
    </w:rPr>
  </w:style>
  <w:style w:type="character" w:customStyle="1" w:styleId="81">
    <w:name w:val="Знак Знак8"/>
    <w:rsid w:val="000110F4"/>
    <w:rPr>
      <w:b/>
      <w:i/>
      <w:sz w:val="26"/>
      <w:lang w:val="ru-RU" w:eastAsia="ru-RU"/>
    </w:rPr>
  </w:style>
  <w:style w:type="paragraph" w:customStyle="1" w:styleId="ConsPlusTitle">
    <w:name w:val="ConsPlusTitle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rsid w:val="000110F4"/>
    <w:pPr>
      <w:spacing w:before="75" w:after="75"/>
      <w:ind w:firstLine="0"/>
      <w:jc w:val="left"/>
    </w:pPr>
    <w:rPr>
      <w:rFonts w:ascii="Arial" w:eastAsia="Calibri" w:hAnsi="Arial" w:cs="Arial"/>
      <w:color w:val="000000"/>
      <w:lang w:eastAsia="ru-RU"/>
    </w:rPr>
  </w:style>
  <w:style w:type="character" w:customStyle="1" w:styleId="afffff8">
    <w:name w:val="Красная строка Знак"/>
    <w:basedOn w:val="ac"/>
    <w:link w:val="afffff9"/>
    <w:semiHidden/>
    <w:rsid w:val="000110F4"/>
    <w:rPr>
      <w:rFonts w:ascii="Times New Roman" w:eastAsia="Times New Roman" w:hAnsi="Times New Roman" w:cs="Times New Roman"/>
      <w:sz w:val="24"/>
      <w:szCs w:val="24"/>
    </w:rPr>
  </w:style>
  <w:style w:type="paragraph" w:styleId="afffff9">
    <w:name w:val="Body Text First Indent"/>
    <w:basedOn w:val="ab"/>
    <w:link w:val="afffff8"/>
    <w:semiHidden/>
    <w:rsid w:val="000110F4"/>
    <w:pPr>
      <w:spacing w:after="120"/>
      <w:ind w:firstLine="210"/>
      <w:jc w:val="left"/>
    </w:pPr>
  </w:style>
  <w:style w:type="character" w:customStyle="1" w:styleId="14">
    <w:name w:val="Красная строка Знак1"/>
    <w:basedOn w:val="ac"/>
    <w:uiPriority w:val="99"/>
    <w:semiHidden/>
    <w:rsid w:val="000110F4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Стиль1"/>
    <w:basedOn w:val="a"/>
    <w:rsid w:val="000110F4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Calibri" w:hAnsi="Times New Roman"/>
      <w:lang w:eastAsia="ru-RU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110F4"/>
    <w:pPr>
      <w:spacing w:before="100" w:beforeAutospacing="1" w:after="100" w:afterAutospacing="1"/>
      <w:ind w:firstLine="0"/>
      <w:jc w:val="left"/>
    </w:pPr>
    <w:rPr>
      <w:rFonts w:ascii="Tahoma" w:eastAsia="Calibri" w:hAnsi="Tahoma"/>
      <w:lang w:val="en-US"/>
    </w:rPr>
  </w:style>
  <w:style w:type="paragraph" w:customStyle="1" w:styleId="ConsCell">
    <w:name w:val="ConsCell"/>
    <w:rsid w:val="000110F4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WW8Num1z0">
    <w:name w:val="WW8Num1z0"/>
    <w:rsid w:val="000110F4"/>
    <w:rPr>
      <w:rFonts w:ascii="Times New Roman" w:hAnsi="Times New Roman"/>
    </w:rPr>
  </w:style>
  <w:style w:type="paragraph" w:customStyle="1" w:styleId="afffffa">
    <w:name w:val="Знак Знак Знак Знак"/>
    <w:basedOn w:val="a"/>
    <w:rsid w:val="000110F4"/>
    <w:pPr>
      <w:spacing w:before="100" w:beforeAutospacing="1" w:after="100" w:afterAutospacing="1"/>
      <w:ind w:firstLine="0"/>
    </w:pPr>
    <w:rPr>
      <w:rFonts w:ascii="Tahoma" w:eastAsia="Calibri" w:hAnsi="Tahoma"/>
      <w:lang w:val="en-US"/>
    </w:rPr>
  </w:style>
  <w:style w:type="character" w:customStyle="1" w:styleId="afffffb">
    <w:name w:val="Текст концевой сноски Знак"/>
    <w:link w:val="afffffc"/>
    <w:semiHidden/>
    <w:rsid w:val="000110F4"/>
    <w:rPr>
      <w:rFonts w:eastAsia="Calibri"/>
      <w:lang w:eastAsia="ru-RU"/>
    </w:rPr>
  </w:style>
  <w:style w:type="paragraph" w:styleId="afffffc">
    <w:name w:val="endnote text"/>
    <w:basedOn w:val="a"/>
    <w:link w:val="afffffb"/>
    <w:semiHidden/>
    <w:rsid w:val="000110F4"/>
    <w:pPr>
      <w:ind w:firstLine="0"/>
      <w:jc w:val="left"/>
    </w:pPr>
    <w:rPr>
      <w:rFonts w:asciiTheme="minorHAnsi" w:eastAsia="Calibri" w:hAnsiTheme="minorHAnsi" w:cstheme="minorBidi"/>
      <w:sz w:val="22"/>
      <w:szCs w:val="22"/>
      <w:lang w:eastAsia="ru-RU"/>
    </w:rPr>
  </w:style>
  <w:style w:type="character" w:customStyle="1" w:styleId="16">
    <w:name w:val="Текст концевой сноски Знак1"/>
    <w:basedOn w:val="a0"/>
    <w:uiPriority w:val="99"/>
    <w:semiHidden/>
    <w:rsid w:val="000110F4"/>
    <w:rPr>
      <w:rFonts w:ascii="Calibri" w:eastAsia="Times New Roman" w:hAnsi="Calibri" w:cs="Times New Roman"/>
      <w:sz w:val="20"/>
      <w:szCs w:val="20"/>
    </w:rPr>
  </w:style>
  <w:style w:type="paragraph" w:customStyle="1" w:styleId="17">
    <w:name w:val="Без интервала1"/>
    <w:rsid w:val="000110F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ffffd">
    <w:name w:val="Document Map"/>
    <w:basedOn w:val="a"/>
    <w:link w:val="afffffe"/>
    <w:semiHidden/>
    <w:rsid w:val="000110F4"/>
    <w:pPr>
      <w:shd w:val="clear" w:color="auto" w:fill="000080"/>
      <w:ind w:firstLine="0"/>
      <w:jc w:val="left"/>
    </w:pPr>
    <w:rPr>
      <w:rFonts w:ascii="Tahoma" w:hAnsi="Tahoma"/>
      <w:shd w:val="clear" w:color="auto" w:fill="000080"/>
    </w:rPr>
  </w:style>
  <w:style w:type="character" w:customStyle="1" w:styleId="afffffe">
    <w:name w:val="Схема документа Знак"/>
    <w:basedOn w:val="a0"/>
    <w:link w:val="afffffd"/>
    <w:semiHidden/>
    <w:rsid w:val="000110F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25">
    <w:name w:val="Знак Знак Знак Знак2"/>
    <w:basedOn w:val="a"/>
    <w:rsid w:val="000110F4"/>
    <w:pPr>
      <w:spacing w:before="100" w:beforeAutospacing="1" w:after="100" w:afterAutospacing="1"/>
      <w:ind w:firstLine="0"/>
    </w:pPr>
    <w:rPr>
      <w:rFonts w:ascii="Tahoma" w:eastAsia="Calibri" w:hAnsi="Tahoma" w:cs="Tahoma"/>
      <w:lang w:val="en-US"/>
    </w:rPr>
  </w:style>
  <w:style w:type="paragraph" w:customStyle="1" w:styleId="DOsntext">
    <w:name w:val="D Osn text"/>
    <w:basedOn w:val="a"/>
    <w:rsid w:val="000110F4"/>
    <w:pPr>
      <w:spacing w:after="120" w:line="336" w:lineRule="auto"/>
      <w:ind w:firstLine="567"/>
    </w:pPr>
    <w:rPr>
      <w:rFonts w:ascii="Times New Roman" w:eastAsia="Calibri" w:hAnsi="Times New Roman"/>
      <w:sz w:val="24"/>
      <w:lang w:eastAsia="ru-RU"/>
    </w:rPr>
  </w:style>
  <w:style w:type="character" w:customStyle="1" w:styleId="apple-style-span">
    <w:name w:val="apple-style-span"/>
    <w:rsid w:val="000110F4"/>
  </w:style>
  <w:style w:type="character" w:styleId="affffff">
    <w:name w:val="Emphasis"/>
    <w:qFormat/>
    <w:rsid w:val="000110F4"/>
    <w:rPr>
      <w:rFonts w:cs="Times New Roman"/>
      <w:i/>
    </w:rPr>
  </w:style>
  <w:style w:type="paragraph" w:styleId="affffff0">
    <w:name w:val="List Bullet"/>
    <w:basedOn w:val="afffff9"/>
    <w:autoRedefine/>
    <w:semiHidden/>
    <w:rsid w:val="000110F4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8">
    <w:name w:val="Знак1"/>
    <w:basedOn w:val="a"/>
    <w:rsid w:val="000110F4"/>
    <w:pPr>
      <w:spacing w:before="100" w:beforeAutospacing="1" w:after="100" w:afterAutospacing="1"/>
      <w:ind w:firstLine="0"/>
      <w:jc w:val="left"/>
    </w:pPr>
    <w:rPr>
      <w:rFonts w:ascii="Tahoma" w:eastAsia="Calibri" w:hAnsi="Tahoma"/>
      <w:lang w:val="en-US"/>
    </w:rPr>
  </w:style>
  <w:style w:type="paragraph" w:customStyle="1" w:styleId="subheader">
    <w:name w:val="subheader"/>
    <w:basedOn w:val="a"/>
    <w:rsid w:val="000110F4"/>
    <w:pPr>
      <w:spacing w:before="150" w:after="75"/>
      <w:ind w:firstLine="0"/>
      <w:jc w:val="left"/>
    </w:pPr>
    <w:rPr>
      <w:rFonts w:ascii="Arial" w:hAnsi="Arial" w:cs="Arial"/>
      <w:b/>
      <w:bCs/>
      <w:color w:val="000000"/>
      <w:sz w:val="18"/>
      <w:szCs w:val="18"/>
      <w:lang w:eastAsia="ru-RU"/>
    </w:rPr>
  </w:style>
  <w:style w:type="paragraph" w:styleId="affffff1">
    <w:name w:val="List Paragraph"/>
    <w:basedOn w:val="a"/>
    <w:uiPriority w:val="34"/>
    <w:qFormat/>
    <w:rsid w:val="000110F4"/>
    <w:pPr>
      <w:spacing w:after="200" w:line="276" w:lineRule="auto"/>
      <w:ind w:left="720" w:firstLine="0"/>
      <w:contextualSpacing/>
      <w:jc w:val="left"/>
    </w:pPr>
    <w:rPr>
      <w:rFonts w:eastAsia="Calibri"/>
      <w:sz w:val="22"/>
      <w:szCs w:val="22"/>
    </w:rPr>
  </w:style>
  <w:style w:type="paragraph" w:customStyle="1" w:styleId="affffff2">
    <w:name w:val="Содержимое таблицы"/>
    <w:basedOn w:val="a"/>
    <w:rsid w:val="000110F4"/>
    <w:pPr>
      <w:widowControl w:val="0"/>
      <w:suppressLineNumbers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rsid w:val="000110F4"/>
    <w:pPr>
      <w:widowControl w:val="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19">
    <w:name w:val="Текст1"/>
    <w:basedOn w:val="a"/>
    <w:rsid w:val="000110F4"/>
    <w:pPr>
      <w:ind w:firstLine="0"/>
      <w:jc w:val="left"/>
    </w:pPr>
    <w:rPr>
      <w:rFonts w:ascii="Courier New" w:hAnsi="Courier New"/>
      <w:lang w:eastAsia="ru-RU"/>
    </w:rPr>
  </w:style>
  <w:style w:type="paragraph" w:customStyle="1" w:styleId="affffff3">
    <w:name w:val="ВерхКолонтитул"/>
    <w:basedOn w:val="a"/>
    <w:rsid w:val="000110F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lang w:eastAsia="ru-RU"/>
    </w:rPr>
  </w:style>
  <w:style w:type="paragraph" w:customStyle="1" w:styleId="220">
    <w:name w:val="Основной текст с отступом 22"/>
    <w:basedOn w:val="a"/>
    <w:rsid w:val="000110F4"/>
    <w:pPr>
      <w:ind w:firstLine="851"/>
    </w:pPr>
    <w:rPr>
      <w:rFonts w:ascii="Times New Roman" w:hAnsi="Times New Roman"/>
      <w:sz w:val="28"/>
      <w:lang w:eastAsia="ru-RU"/>
    </w:rPr>
  </w:style>
  <w:style w:type="paragraph" w:customStyle="1" w:styleId="affffff4">
    <w:name w:val="ОсновнойОтступ"/>
    <w:basedOn w:val="a"/>
    <w:rsid w:val="000110F4"/>
    <w:pPr>
      <w:spacing w:line="360" w:lineRule="atLeast"/>
      <w:ind w:firstLine="567"/>
    </w:pPr>
    <w:rPr>
      <w:rFonts w:ascii="Times New Roman" w:hAnsi="Times New Roman"/>
      <w:sz w:val="28"/>
      <w:lang w:eastAsia="ru-RU"/>
    </w:rPr>
  </w:style>
  <w:style w:type="paragraph" w:styleId="26">
    <w:name w:val="Body Text 2"/>
    <w:basedOn w:val="a"/>
    <w:link w:val="27"/>
    <w:rsid w:val="000110F4"/>
    <w:pPr>
      <w:ind w:firstLine="0"/>
      <w:jc w:val="left"/>
    </w:pPr>
    <w:rPr>
      <w:rFonts w:ascii="Times New Roman" w:hAnsi="Times New Roman"/>
      <w:sz w:val="28"/>
    </w:rPr>
  </w:style>
  <w:style w:type="character" w:customStyle="1" w:styleId="27">
    <w:name w:val="Основной текст 2 Знак"/>
    <w:basedOn w:val="a0"/>
    <w:link w:val="26"/>
    <w:rsid w:val="000110F4"/>
    <w:rPr>
      <w:rFonts w:ascii="Times New Roman" w:eastAsia="Times New Roman" w:hAnsi="Times New Roman" w:cs="Times New Roman"/>
      <w:sz w:val="28"/>
      <w:szCs w:val="20"/>
    </w:rPr>
  </w:style>
  <w:style w:type="paragraph" w:styleId="affffff5">
    <w:name w:val="Subtitle"/>
    <w:basedOn w:val="a"/>
    <w:link w:val="affffff6"/>
    <w:qFormat/>
    <w:rsid w:val="000110F4"/>
    <w:pPr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affffff6">
    <w:name w:val="Подзаголовок Знак"/>
    <w:basedOn w:val="a0"/>
    <w:link w:val="affffff5"/>
    <w:rsid w:val="000110F4"/>
    <w:rPr>
      <w:rFonts w:ascii="Times New Roman" w:eastAsia="Times New Roman" w:hAnsi="Times New Roman" w:cs="Times New Roman"/>
      <w:b/>
      <w:sz w:val="24"/>
      <w:szCs w:val="20"/>
    </w:rPr>
  </w:style>
  <w:style w:type="paragraph" w:styleId="34">
    <w:name w:val="Body Text Indent 3"/>
    <w:basedOn w:val="a"/>
    <w:link w:val="35"/>
    <w:rsid w:val="000110F4"/>
    <w:pPr>
      <w:ind w:firstLine="720"/>
      <w:jc w:val="left"/>
    </w:pPr>
    <w:rPr>
      <w:rFonts w:ascii="Times New Roman" w:hAnsi="Times New Roman"/>
      <w:sz w:val="28"/>
    </w:rPr>
  </w:style>
  <w:style w:type="character" w:customStyle="1" w:styleId="35">
    <w:name w:val="Основной текст с отступом 3 Знак"/>
    <w:basedOn w:val="a0"/>
    <w:link w:val="34"/>
    <w:rsid w:val="000110F4"/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0110F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fffff7">
    <w:name w:val="Table Grid"/>
    <w:basedOn w:val="a1"/>
    <w:uiPriority w:val="59"/>
    <w:rsid w:val="00011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8">
    <w:name w:val="No Spacing"/>
    <w:qFormat/>
    <w:rsid w:val="000110F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a">
    <w:name w:val="Обычный1"/>
    <w:rsid w:val="000110F4"/>
    <w:pPr>
      <w:widowControl w:val="0"/>
      <w:spacing w:before="400"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011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1">
    <w:name w:val="Основной текст 22"/>
    <w:basedOn w:val="a"/>
    <w:rsid w:val="000110F4"/>
    <w:pPr>
      <w:spacing w:line="360" w:lineRule="atLeast"/>
      <w:ind w:firstLine="851"/>
    </w:pPr>
    <w:rPr>
      <w:rFonts w:ascii="Times New Roman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yperlink" Target="consultantplus://offline/ref=050E39F30EB3D255A5C7FF5067E019797F1D2B1C5E8515A87D20F4D6D8B64F2461F31359C6001C3A883780C0s6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21</Pages>
  <Words>5027</Words>
  <Characters>28659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Несов</dc:creator>
  <cp:keywords/>
  <dc:description/>
  <cp:lastModifiedBy>Пользователь</cp:lastModifiedBy>
  <cp:revision>3</cp:revision>
  <cp:lastPrinted>2013-12-04T05:27:00Z</cp:lastPrinted>
  <dcterms:created xsi:type="dcterms:W3CDTF">2013-11-07T08:41:00Z</dcterms:created>
  <dcterms:modified xsi:type="dcterms:W3CDTF">2013-12-04T05:29:00Z</dcterms:modified>
</cp:coreProperties>
</file>