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32" w:rsidRPr="00101FAF" w:rsidRDefault="008B2732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49D8" w:rsidRPr="00101FAF" w:rsidRDefault="00101FAF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РОССИЙСКАЯ ФЕДЕРАЦИЯ</w:t>
      </w:r>
      <w:r w:rsidR="00B549D8"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                                    </w:t>
      </w: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 </w:t>
      </w:r>
    </w:p>
    <w:p w:rsidR="008B2732" w:rsidRPr="00101FAF" w:rsidRDefault="008B2732" w:rsidP="00101FAF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pacing w:val="22"/>
          <w:sz w:val="24"/>
          <w:szCs w:val="24"/>
          <w:lang w:eastAsia="ar-SA"/>
        </w:rPr>
        <w:t xml:space="preserve">АДМИНИСТРАЦИЯ </w:t>
      </w:r>
      <w:r w:rsidR="003C7EF5">
        <w:rPr>
          <w:rFonts w:ascii="Times New Roman" w:eastAsia="Times New Roman" w:hAnsi="Times New Roman" w:cs="Times New Roman"/>
          <w:caps/>
          <w:spacing w:val="22"/>
          <w:sz w:val="24"/>
          <w:szCs w:val="24"/>
          <w:lang w:eastAsia="ar-SA"/>
        </w:rPr>
        <w:t>АНДРЕЕВСКОГО</w:t>
      </w:r>
      <w:r w:rsidRPr="00101FAF">
        <w:rPr>
          <w:rFonts w:ascii="Times New Roman" w:eastAsia="Times New Roman" w:hAnsi="Times New Roman" w:cs="Times New Roman"/>
          <w:caps/>
          <w:spacing w:val="22"/>
          <w:sz w:val="24"/>
          <w:szCs w:val="24"/>
          <w:lang w:eastAsia="ar-SA"/>
        </w:rPr>
        <w:t xml:space="preserve"> сельсовета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101FAF"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АСТОРЕНСКОГО </w:t>
      </w:r>
      <w:r w:rsidRPr="00101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 КУРСКОЙ  ОБЛАСТИ</w:t>
      </w:r>
    </w:p>
    <w:p w:rsidR="008B2732" w:rsidRPr="00101FAF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2732" w:rsidRDefault="00101FAF" w:rsidP="00101FAF">
      <w:pPr>
        <w:pStyle w:val="ac"/>
        <w:spacing w:before="0" w:beforeAutospacing="0" w:after="0" w:afterAutospacing="0"/>
        <w:jc w:val="center"/>
        <w:rPr>
          <w:spacing w:val="76"/>
          <w:lang w:eastAsia="ar-SA"/>
        </w:rPr>
      </w:pPr>
      <w:r>
        <w:rPr>
          <w:spacing w:val="76"/>
          <w:lang w:eastAsia="ar-SA"/>
        </w:rPr>
        <w:t>ПОСТАНОВЛЕНИЕ</w:t>
      </w:r>
    </w:p>
    <w:p w:rsidR="00101FAF" w:rsidRPr="00101FAF" w:rsidRDefault="00101FAF" w:rsidP="00101FAF">
      <w:pPr>
        <w:pStyle w:val="ac"/>
        <w:spacing w:before="0" w:beforeAutospacing="0" w:after="0" w:afterAutospacing="0"/>
        <w:jc w:val="center"/>
        <w:rPr>
          <w:spacing w:val="76"/>
          <w:lang w:eastAsia="ar-SA"/>
        </w:rPr>
      </w:pPr>
    </w:p>
    <w:p w:rsidR="00101FAF" w:rsidRDefault="00101FAF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4F3F44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C260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«11» июля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 года                                                             </w:t>
      </w:r>
      <w:r w:rsidR="00C260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C260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 36</w:t>
      </w:r>
    </w:p>
    <w:p w:rsidR="00101FAF" w:rsidRDefault="003C7EF5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ндреевка</w:t>
      </w:r>
      <w:proofErr w:type="spellEnd"/>
      <w:r w:rsidR="00B94A86"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B94A86" w:rsidRPr="00101FAF" w:rsidRDefault="00B94A86" w:rsidP="00B80B2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муниципальных услуг по согласованию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создания места (площадки) накопления </w:t>
      </w:r>
      <w:proofErr w:type="gramStart"/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твердых</w:t>
      </w:r>
      <w:proofErr w:type="gramEnd"/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коммунальных отходов и включение сведений о них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реестр мест (площадок) накопления твердых</w:t>
      </w:r>
    </w:p>
    <w:p w:rsidR="00B94A86" w:rsidRPr="00101FAF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1F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коммунальных отходов</w:t>
      </w:r>
    </w:p>
    <w:p w:rsidR="00B94A86" w:rsidRPr="00A83D23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101FAF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9" w:anchor="7D20K3" w:history="1"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Федеральными з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аконами от 06.10.2003 N 131-ФЗ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общих принципах организации местного самоуправления в Российской Федерации</w:t>
        </w:r>
      </w:hyperlink>
      <w:r w:rsidR="00101FAF">
        <w:rPr>
          <w:sz w:val="24"/>
          <w:szCs w:val="24"/>
        </w:rPr>
        <w:t>»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anchor="7D20K3" w:history="1"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27.07.2010 N 210-ФЗ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="00101FAF">
        <w:rPr>
          <w:sz w:val="24"/>
          <w:szCs w:val="24"/>
        </w:rPr>
        <w:t>»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24.06.1998 N 89-ФЗ «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отходах производства и потребления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anchor="64U0IK" w:history="1"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постановлением Правительства Российской Федерации от 31.08.2018 N 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1039 «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 утверждении Правил обустройства мест (площадок) накопления твердых коммунальных отходов и ведения их реестра</w:t>
        </w:r>
        <w:proofErr w:type="gramEnd"/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</w:hyperlink>
      <w:r w:rsidR="00101FAF">
        <w:rPr>
          <w:sz w:val="24"/>
          <w:szCs w:val="24"/>
        </w:rPr>
        <w:t xml:space="preserve">, 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ставом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муниципального  образования 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</w:t>
        </w:r>
        <w:r w:rsidR="003C7E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Андреевский</w:t>
        </w:r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B1395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сельсовет»</w:t>
        </w:r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Касторенского</w:t>
        </w:r>
        <w:proofErr w:type="spellEnd"/>
        <w:r w:rsidRPr="00101FA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района Курской области</w:t>
        </w:r>
      </w:hyperlink>
      <w:r w:rsidR="00B13951">
        <w:t xml:space="preserve">,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3C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B94A86" w:rsidRPr="00432E57" w:rsidRDefault="00B94A86" w:rsidP="00432E5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432E57" w:rsidRPr="0051514C" w:rsidRDefault="00432E57" w:rsidP="00432E57">
      <w:pPr>
        <w:pStyle w:val="western"/>
        <w:spacing w:before="0" w:beforeAutospacing="0" w:after="0" w:afterAutospacing="0"/>
        <w:jc w:val="both"/>
      </w:pPr>
      <w:r>
        <w:rPr>
          <w:color w:val="242424"/>
        </w:rPr>
        <w:t xml:space="preserve"> </w:t>
      </w:r>
      <w:r w:rsidRPr="0051514C">
        <w:t xml:space="preserve">       </w:t>
      </w:r>
      <w:r>
        <w:t xml:space="preserve">   </w:t>
      </w:r>
      <w:r w:rsidRPr="0051514C">
        <w:t xml:space="preserve"> 2. Настоящее постановление подлежит обнародованию и размещению на официальном  сайте Администрации </w:t>
      </w:r>
      <w:r w:rsidR="003C7EF5">
        <w:t>Андреевского</w:t>
      </w:r>
      <w:r w:rsidRPr="0051514C">
        <w:t xml:space="preserve"> сельсовета </w:t>
      </w:r>
      <w:proofErr w:type="spellStart"/>
      <w:r w:rsidRPr="0051514C">
        <w:t>Касторенского</w:t>
      </w:r>
      <w:proofErr w:type="spellEnd"/>
      <w:r w:rsidRPr="0051514C">
        <w:t xml:space="preserve"> района, Администрации  </w:t>
      </w:r>
      <w:proofErr w:type="spellStart"/>
      <w:r w:rsidRPr="0051514C">
        <w:t>Касторенского</w:t>
      </w:r>
      <w:proofErr w:type="spellEnd"/>
      <w:r w:rsidRPr="0051514C">
        <w:t xml:space="preserve"> района в информационно-телекоммуникационной сети «Интернет».</w:t>
      </w:r>
    </w:p>
    <w:p w:rsidR="00B94A86" w:rsidRDefault="00432E57" w:rsidP="00432E57">
      <w:pPr>
        <w:pStyle w:val="western"/>
        <w:spacing w:before="0" w:beforeAutospacing="0" w:after="0" w:afterAutospacing="0"/>
        <w:jc w:val="both"/>
      </w:pPr>
      <w:r w:rsidRPr="0051514C">
        <w:t xml:space="preserve">        3. </w:t>
      </w:r>
      <w:proofErr w:type="gramStart"/>
      <w:r w:rsidRPr="0051514C">
        <w:t>Контроль за</w:t>
      </w:r>
      <w:proofErr w:type="gramEnd"/>
      <w:r w:rsidRPr="0051514C">
        <w:t xml:space="preserve"> исполнением данного постановления оставляю за собой.</w:t>
      </w:r>
    </w:p>
    <w:p w:rsidR="00432E57" w:rsidRDefault="00432E57" w:rsidP="00432E57">
      <w:pPr>
        <w:pStyle w:val="western"/>
        <w:spacing w:before="0" w:beforeAutospacing="0" w:after="0" w:afterAutospacing="0"/>
        <w:jc w:val="both"/>
      </w:pPr>
    </w:p>
    <w:p w:rsidR="00432E57" w:rsidRPr="00432E57" w:rsidRDefault="00432E57" w:rsidP="00432E57">
      <w:pPr>
        <w:pStyle w:val="western"/>
        <w:spacing w:before="0" w:beforeAutospacing="0" w:after="0" w:afterAutospacing="0"/>
        <w:jc w:val="both"/>
      </w:pPr>
    </w:p>
    <w:p w:rsidR="00B94A86" w:rsidRPr="00A83D23" w:rsidRDefault="00B94A86" w:rsidP="00B94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67F3" w:rsidRDefault="00B94A86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</w:t>
      </w:r>
    </w:p>
    <w:p w:rsidR="00B94A86" w:rsidRPr="00A83D23" w:rsidRDefault="003C7EF5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Андреевского</w:t>
      </w:r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  </w:t>
      </w:r>
      <w:r w:rsidR="007C67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А.С.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Несов</w:t>
      </w:r>
      <w:proofErr w:type="spellEnd"/>
      <w:proofErr w:type="gramEnd"/>
    </w:p>
    <w:p w:rsidR="008B2732" w:rsidRPr="00A83D23" w:rsidRDefault="007C67F3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B2732" w:rsidRPr="00A83D23" w:rsidRDefault="007C67F3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32E57" w:rsidRDefault="00432E57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32E57" w:rsidRPr="00F25607" w:rsidRDefault="00432E57" w:rsidP="00432E57">
      <w:pPr>
        <w:pStyle w:val="af1"/>
        <w:spacing w:after="0" w:line="100" w:lineRule="atLeast"/>
        <w:ind w:left="6237"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lastRenderedPageBreak/>
        <w:t xml:space="preserve">Утвержден                                                                             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center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постановлением  А</w:t>
      </w:r>
      <w:r w:rsidRPr="00F25607">
        <w:rPr>
          <w:rFonts w:ascii="Times New Roman" w:hAnsi="Times New Roman"/>
          <w:color w:val="auto"/>
          <w:sz w:val="24"/>
          <w:szCs w:val="24"/>
        </w:rPr>
        <w:t>дминистрации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</w:t>
      </w:r>
      <w:r w:rsidR="003C7EF5">
        <w:rPr>
          <w:rFonts w:ascii="Times New Roman" w:hAnsi="Times New Roman"/>
          <w:color w:val="auto"/>
          <w:sz w:val="24"/>
          <w:szCs w:val="24"/>
        </w:rPr>
        <w:t>Андреевского</w:t>
      </w:r>
      <w:r w:rsidRPr="00F25607">
        <w:rPr>
          <w:rFonts w:ascii="Times New Roman" w:hAnsi="Times New Roman"/>
          <w:color w:val="auto"/>
          <w:sz w:val="24"/>
          <w:szCs w:val="24"/>
        </w:rPr>
        <w:t xml:space="preserve">  сельсовета  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F25607">
        <w:rPr>
          <w:rFonts w:ascii="Times New Roman" w:hAnsi="Times New Roman"/>
          <w:color w:val="auto"/>
          <w:sz w:val="24"/>
          <w:szCs w:val="24"/>
        </w:rPr>
        <w:t>Касторенского</w:t>
      </w:r>
      <w:proofErr w:type="spellEnd"/>
      <w:r w:rsidRPr="00F25607">
        <w:rPr>
          <w:rFonts w:ascii="Times New Roman" w:hAnsi="Times New Roman"/>
          <w:color w:val="auto"/>
          <w:sz w:val="24"/>
          <w:szCs w:val="24"/>
        </w:rPr>
        <w:t xml:space="preserve">  района</w:t>
      </w:r>
    </w:p>
    <w:p w:rsidR="00432E57" w:rsidRPr="00F25607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/>
          <w:color w:val="auto"/>
          <w:sz w:val="24"/>
          <w:szCs w:val="24"/>
        </w:rPr>
      </w:pPr>
      <w:r w:rsidRPr="00F2560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Курской  области</w:t>
      </w:r>
    </w:p>
    <w:p w:rsidR="00432E57" w:rsidRPr="00753296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 w:cs="Times New Roman"/>
          <w:sz w:val="24"/>
          <w:szCs w:val="24"/>
        </w:rPr>
      </w:pPr>
      <w:r w:rsidRPr="00753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26086">
        <w:rPr>
          <w:rFonts w:ascii="Times New Roman" w:hAnsi="Times New Roman" w:cs="Times New Roman"/>
          <w:sz w:val="24"/>
          <w:szCs w:val="24"/>
        </w:rPr>
        <w:t xml:space="preserve">                  от  11.07.</w:t>
      </w:r>
      <w:r>
        <w:rPr>
          <w:rFonts w:ascii="Times New Roman" w:hAnsi="Times New Roman" w:cs="Times New Roman"/>
          <w:sz w:val="24"/>
          <w:szCs w:val="24"/>
        </w:rPr>
        <w:t xml:space="preserve">2024г.  № </w:t>
      </w:r>
      <w:r w:rsidR="00C26086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E57" w:rsidRPr="00753296" w:rsidRDefault="00432E57" w:rsidP="00432E57">
      <w:pPr>
        <w:pStyle w:val="af1"/>
        <w:spacing w:after="0" w:line="100" w:lineRule="atLeast"/>
        <w:ind w:right="2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53296">
        <w:rPr>
          <w:rFonts w:ascii="Times New Roman" w:hAnsi="Times New Roman" w:cs="Times New Roman"/>
        </w:rPr>
        <w:t xml:space="preserve"> </w:t>
      </w:r>
    </w:p>
    <w:p w:rsidR="00432E57" w:rsidRDefault="00432E57" w:rsidP="00432E5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A83D23" w:rsidRDefault="00B94A86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I. ОБЩИЕ ПОЛОЖЕНИЯ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1.1. Предмет регулирования регламента</w:t>
      </w:r>
    </w:p>
    <w:p w:rsidR="00432E57" w:rsidRPr="00A83D23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3C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Круг заявителей</w:t>
      </w:r>
    </w:p>
    <w:p w:rsidR="00432E57" w:rsidRPr="00A83D23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432E57" w:rsidRPr="00B13951" w:rsidRDefault="00432E57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64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1.3.1. Информация о Муниципальной услуге предоставляется заявителям в Администрации при личном и письменном обращении заявителя, а также с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94A86" w:rsidRPr="00E77C0A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1.3.2. Сведения о месте нахождения и графике работы Администрации, справочные телефоны Администрации размещены на официальном сайте Администрации </w:t>
      </w:r>
      <w:r w:rsidR="00E77C0A">
        <w:rPr>
          <w:rFonts w:ascii="Calibri" w:eastAsia="Calibri" w:hAnsi="Calibri" w:cs="Times New Roman"/>
          <w:sz w:val="24"/>
          <w:szCs w:val="24"/>
        </w:rPr>
        <w:t xml:space="preserve"> </w:t>
      </w:r>
      <w:r w:rsidR="00E77C0A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3C7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https://</w:t>
      </w:r>
      <w:proofErr w:type="spellStart"/>
      <w:r w:rsidR="003C7E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andree</w:t>
      </w:r>
      <w:proofErr w:type="spellEnd"/>
      <w:r w:rsidR="00E77C0A" w:rsidRPr="00E77C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vskij-r38.gosweb.gosuslugi.ru.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II. СТАНДАРТ ПРЕДОСТАВЛЕНИЯ МУНИЦИПАЛЬНОЙ УСЛУГИ</w:t>
      </w:r>
    </w:p>
    <w:p w:rsidR="00B94A86" w:rsidRPr="00A83D23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Муниципальная услуга включает в себя следующие услуги: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Органы, участвующие в предоставлении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E77C0A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E77C0A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7C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E77C0A" w:rsidRPr="00E77C0A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B1B3D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Предоставление муниципальной услуги по согласованию места накопления </w:t>
      </w:r>
      <w:r w:rsidR="00AB1B3D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ТКО </w:t>
      </w:r>
      <w:r w:rsidR="00AB1B3D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осуществляется в течение 1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 календарных дней со дня поступления заявки в Администрацию о согласовании места накопления ТКО (далее - Заявка о согласовании места накопления </w:t>
      </w:r>
      <w:r w:rsid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ТКО).</w:t>
      </w:r>
    </w:p>
    <w:p w:rsidR="00B94A86" w:rsidRPr="00AB1B3D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Уведомление о продлении срока предоставления муниципальной услуги направляется</w:t>
      </w:r>
      <w:r w:rsidR="00E77C0A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>заявителю в течение</w:t>
      </w:r>
      <w:r w:rsidR="00E77C0A"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B1B3D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AB1B3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календарных дней со дня принятия такого решения.</w:t>
      </w:r>
    </w:p>
    <w:p w:rsidR="00B94A86" w:rsidRPr="00AB1B3D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E77C0A" w:rsidRPr="00A83D23" w:rsidRDefault="00E77C0A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в соответствии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7C0A" w:rsidRPr="00A83D23" w:rsidRDefault="00E77C0A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1.1.1 Конституцией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Российской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Федерации;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1.1.2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24.06.1998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89-ФЗ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отходах производства и потребления»;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1.1.3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06.10.2003</w:t>
      </w:r>
      <w:r w:rsidRPr="00A83D23">
        <w:rPr>
          <w:rFonts w:ascii="Times New Roman" w:hAnsi="Times New Roman" w:cs="Times New Roman"/>
          <w:spacing w:val="23"/>
          <w:sz w:val="24"/>
          <w:szCs w:val="24"/>
        </w:rPr>
        <w:t xml:space="preserve"> №</w:t>
      </w:r>
      <w:r w:rsidRPr="00A83D23">
        <w:rPr>
          <w:rFonts w:ascii="Times New Roman" w:hAnsi="Times New Roman" w:cs="Times New Roman"/>
          <w:sz w:val="24"/>
          <w:szCs w:val="24"/>
        </w:rPr>
        <w:t>131-ФЗ</w:t>
      </w:r>
      <w:r w:rsidRPr="00A83D23">
        <w:rPr>
          <w:rFonts w:ascii="Times New Roman" w:hAnsi="Times New Roman" w:cs="Times New Roman"/>
          <w:spacing w:val="27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</w:t>
      </w:r>
      <w:r w:rsidRPr="00A83D23">
        <w:rPr>
          <w:rFonts w:ascii="Times New Roman" w:hAnsi="Times New Roman" w:cs="Times New Roman"/>
          <w:spacing w:val="77"/>
          <w:sz w:val="24"/>
          <w:szCs w:val="24"/>
        </w:rPr>
        <w:t xml:space="preserve"> в</w:t>
      </w:r>
      <w:r w:rsidRPr="00A83D23">
        <w:rPr>
          <w:rFonts w:ascii="Times New Roman" w:hAnsi="Times New Roman" w:cs="Times New Roman"/>
          <w:sz w:val="24"/>
          <w:szCs w:val="24"/>
        </w:rPr>
        <w:t xml:space="preserve"> Российской Федерации»;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 xml:space="preserve"> 1.1.4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02.05.2006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59-ФЗ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 порядке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1.1.5 Федеральным законом от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06.04.2011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63-ФЗ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E77C0A">
        <w:rPr>
          <w:rFonts w:ascii="Times New Roman" w:hAnsi="Times New Roman" w:cs="Times New Roman"/>
          <w:spacing w:val="40"/>
          <w:sz w:val="24"/>
          <w:szCs w:val="24"/>
        </w:rPr>
        <w:t xml:space="preserve"> «</w:t>
      </w:r>
      <w:r w:rsidRPr="00A83D23">
        <w:rPr>
          <w:rFonts w:ascii="Times New Roman" w:hAnsi="Times New Roman" w:cs="Times New Roman"/>
          <w:sz w:val="24"/>
          <w:szCs w:val="24"/>
        </w:rPr>
        <w:t>Об электронной подписи»</w:t>
      </w:r>
      <w:r w:rsidRPr="00A83D2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1.1.6</w:t>
      </w:r>
      <w:r w:rsidR="00E77C0A">
        <w:rPr>
          <w:rFonts w:ascii="Times New Roman" w:hAnsi="Times New Roman" w:cs="Times New Roman"/>
          <w:sz w:val="24"/>
          <w:szCs w:val="24"/>
        </w:rPr>
        <w:t xml:space="preserve">  </w:t>
      </w:r>
      <w:r w:rsidRPr="00A83D23">
        <w:rPr>
          <w:rFonts w:ascii="Times New Roman" w:hAnsi="Times New Roman" w:cs="Times New Roman"/>
          <w:sz w:val="24"/>
          <w:szCs w:val="24"/>
        </w:rPr>
        <w:t>Правилами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обустройства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мест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(площадок)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накопления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твердых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коммунальных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отходов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ведения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их реестра, утвержденными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</w:t>
      </w:r>
      <w:r w:rsidR="00B13951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>31.08.2018</w:t>
      </w:r>
      <w:r w:rsidRPr="00A83D23">
        <w:rPr>
          <w:rFonts w:ascii="Times New Roman" w:hAnsi="Times New Roman" w:cs="Times New Roman"/>
          <w:spacing w:val="40"/>
          <w:sz w:val="24"/>
          <w:szCs w:val="24"/>
        </w:rPr>
        <w:t xml:space="preserve"> № </w:t>
      </w:r>
      <w:r w:rsidRPr="00A83D23">
        <w:rPr>
          <w:rFonts w:ascii="Times New Roman" w:hAnsi="Times New Roman" w:cs="Times New Roman"/>
          <w:sz w:val="24"/>
          <w:szCs w:val="24"/>
        </w:rPr>
        <w:t>1039</w:t>
      </w:r>
      <w:r w:rsidRPr="00A83D23">
        <w:rPr>
          <w:rFonts w:ascii="Times New Roman" w:hAnsi="Times New Roman" w:cs="Times New Roman"/>
          <w:spacing w:val="56"/>
          <w:sz w:val="24"/>
          <w:szCs w:val="24"/>
        </w:rPr>
        <w:t>;</w:t>
      </w:r>
    </w:p>
    <w:p w:rsidR="00B94A86" w:rsidRPr="00A83D23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1.1.7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</w:t>
      </w:r>
      <w:r w:rsidR="00B13951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z w:val="24"/>
          <w:szCs w:val="24"/>
        </w:rPr>
        <w:t xml:space="preserve">28 января 2021 г. «Об утверждении </w:t>
      </w:r>
      <w:proofErr w:type="spellStart"/>
      <w:r w:rsidRPr="00A83D23">
        <w:rPr>
          <w:rFonts w:ascii="Times New Roman" w:hAnsi="Times New Roman" w:cs="Times New Roman"/>
          <w:sz w:val="24"/>
          <w:szCs w:val="24"/>
        </w:rPr>
        <w:t>СинПиН</w:t>
      </w:r>
      <w:proofErr w:type="spellEnd"/>
      <w:r w:rsidRPr="00A83D23">
        <w:rPr>
          <w:rFonts w:ascii="Times New Roman" w:hAnsi="Times New Roman" w:cs="Times New Roman"/>
          <w:sz w:val="24"/>
          <w:szCs w:val="24"/>
        </w:rPr>
        <w:t xml:space="preserve"> 2.1.3684-21;</w:t>
      </w:r>
    </w:p>
    <w:p w:rsidR="00B94A86" w:rsidRPr="00A83D23" w:rsidRDefault="00016BC1" w:rsidP="00B94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docshape36" o:spid="_x0000_s1026" style="position:absolute;margin-left:186.05pt;margin-top:9.7pt;width:2.3pt;height:.75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<w10:wrap anchorx="page"/>
          </v:rect>
        </w:pic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1.1.8 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="00B94A86" w:rsidRPr="00A83D23">
        <w:rPr>
          <w:rFonts w:ascii="Times New Roman" w:hAnsi="Times New Roman" w:cs="Times New Roman"/>
          <w:sz w:val="24"/>
          <w:szCs w:val="24"/>
        </w:rPr>
        <w:t>Уставом</w:t>
      </w:r>
      <w:r w:rsidR="00E77C0A">
        <w:rPr>
          <w:rFonts w:ascii="Times New Roman" w:hAnsi="Times New Roman" w:cs="Times New Roman"/>
          <w:sz w:val="24"/>
          <w:szCs w:val="24"/>
        </w:rPr>
        <w:t xml:space="preserve"> МО «</w:t>
      </w:r>
      <w:r w:rsidR="003C7EF5">
        <w:rPr>
          <w:rFonts w:ascii="Times New Roman" w:hAnsi="Times New Roman" w:cs="Times New Roman"/>
          <w:sz w:val="24"/>
          <w:szCs w:val="24"/>
        </w:rPr>
        <w:t>Андреевский</w:t>
      </w:r>
      <w:r w:rsidR="00101FAF">
        <w:rPr>
          <w:rFonts w:ascii="Times New Roman" w:hAnsi="Times New Roman" w:cs="Times New Roman"/>
          <w:sz w:val="24"/>
          <w:szCs w:val="24"/>
        </w:rPr>
        <w:t xml:space="preserve"> </w:t>
      </w:r>
      <w:r w:rsidR="00E77C0A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B94A86" w:rsidRPr="00A83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FA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94A86" w:rsidRPr="00A83D23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B94A86" w:rsidRPr="00E77C0A" w:rsidRDefault="00B94A86" w:rsidP="00B94A86">
      <w:pPr>
        <w:rPr>
          <w:rFonts w:ascii="Times New Roman" w:hAnsi="Times New Roman" w:cs="Times New Roman"/>
          <w:sz w:val="24"/>
          <w:szCs w:val="24"/>
        </w:rPr>
      </w:pPr>
      <w:r w:rsidRPr="00A83D23">
        <w:rPr>
          <w:rFonts w:ascii="Times New Roman" w:hAnsi="Times New Roman" w:cs="Times New Roman"/>
          <w:sz w:val="24"/>
          <w:szCs w:val="24"/>
        </w:rPr>
        <w:t>1.1.9  Настоящим</w:t>
      </w:r>
      <w:r w:rsidR="00E77C0A">
        <w:rPr>
          <w:rFonts w:ascii="Times New Roman" w:hAnsi="Times New Roman" w:cs="Times New Roman"/>
          <w:sz w:val="24"/>
          <w:szCs w:val="24"/>
        </w:rPr>
        <w:t xml:space="preserve"> </w:t>
      </w:r>
      <w:r w:rsidRPr="00A83D23">
        <w:rPr>
          <w:rFonts w:ascii="Times New Roman" w:hAnsi="Times New Roman" w:cs="Times New Roman"/>
          <w:spacing w:val="-2"/>
          <w:sz w:val="24"/>
          <w:szCs w:val="24"/>
        </w:rPr>
        <w:t>Регламентом.</w:t>
      </w:r>
    </w:p>
    <w:p w:rsid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77C0A" w:rsidRPr="00A83D23" w:rsidRDefault="00E77C0A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заверения копии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заверения копии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Федеральную налоговую службу о предоставлении: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сведений из ЕГРЮЛ, ЕГРИП;</w:t>
      </w:r>
    </w:p>
    <w:p w:rsidR="00B94A86" w:rsidRPr="00E35D50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</w:t>
      </w:r>
      <w:r w:rsidRPr="00E35D5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предоставлении: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 Администрация не вправе требовать от заявителей:</w:t>
      </w:r>
    </w:p>
    <w:p w:rsidR="00B94A86" w:rsidRPr="00A83D23" w:rsidRDefault="00B94A86" w:rsidP="00E35D5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A86" w:rsidRPr="00A83D23" w:rsidRDefault="00B94A86" w:rsidP="00E35D50">
      <w:pPr>
        <w:keepNext/>
        <w:keepLines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представления документов и информации, которые находятся в распоряжении Администрации, а также государственных органов, органов местного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</w:t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7 </w:t>
      </w:r>
      <w:hyperlink r:id="rId13" w:anchor="7D20K3" w:history="1">
        <w:r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Федерального закона "Об организации предоставления государственных и</w:t>
        </w:r>
        <w:proofErr w:type="gramEnd"/>
        <w:r w:rsidR="00E35D50"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 xml:space="preserve"> </w:t>
        </w:r>
        <w:proofErr w:type="gramStart"/>
        <w:r w:rsidRPr="00E35D50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муниципальных услуг"</w:t>
        </w:r>
      </w:hyperlink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E35D5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3) предоставления на бумажном носителе документов и информации, электронные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образы которых ранее были заверены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случае если в результате проверки квалифицированной подписи в соответствии с </w:t>
      </w:r>
      <w:r w:rsidRPr="00E35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9 </w:t>
      </w:r>
      <w:hyperlink r:id="rId14" w:history="1">
        <w:r w:rsidRPr="00E35D50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выявлено несоблюдение установленных условий признания ее действительности;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представление документов, исполненных карандашом;</w:t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отсутствие необходимых реквизитов документа, печатей, подписей.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2.9. Исчерпывающий перечень оснований для отказа в предоставлении 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муниципальной услуги или приостановления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части согласования места накопления ТКО: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части включения сведений в Реестр: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отсутствие решения Администрации о согласовании места накопления ТКО.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 Размер оплаты, взимаемой при предоставлении муниципальной услуги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осуществляется без взимания платы.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A83D23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5533B5" w:rsidRPr="00A83D23" w:rsidRDefault="005533B5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2.13. Требования к местам предоставления муниципальной услуги</w:t>
      </w:r>
    </w:p>
    <w:p w:rsidR="00E35D50" w:rsidRPr="00A83D23" w:rsidRDefault="00E35D50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образец Запроса и перечень прилагаемых к нему документов.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выделенной стоянки автотранспортных сре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инвалидов;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достаточной ширины дверных проемов, лестничных маршей, площадок;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с учетом ограничения жизнедеятельности инвалидов;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  <w:proofErr w:type="gramEnd"/>
    </w:p>
    <w:p w:rsidR="00B94A86" w:rsidRPr="005533B5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5" w:anchor="6560IO" w:history="1">
        <w:r w:rsidRPr="005533B5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5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утвержденными </w:t>
      </w:r>
      <w:hyperlink r:id="rId16" w:history="1">
        <w:r w:rsidRPr="005533B5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Российской Федерации от 22.12.2012 N 1376</w:t>
        </w:r>
      </w:hyperlink>
      <w:r w:rsidRPr="00553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2.14. Показатели доступности и качества муниципальной услуги</w:t>
      </w:r>
    </w:p>
    <w:p w:rsidR="005533B5" w:rsidRPr="00A83D23" w:rsidRDefault="005533B5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2.14.1. Показателями доступности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помещений, оборудования и оснащения, отвечающих требованиям Регламента;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2.14.2. Показателями качества муниципальной услуги являются: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5533B5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взаимодействий Заявителя с сотрудниками Администрации и МФЦ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4A86" w:rsidRDefault="00B94A86" w:rsidP="00AF32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и их продолжительность.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533B5" w:rsidRPr="00A83D23" w:rsidRDefault="005533B5" w:rsidP="005533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2.15.2. Иных требований, в том числе учитывающих особенности предоставления муниципальной услуги в МФЦ, не предусмотрено.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5533B5" w:rsidRPr="00A83D23" w:rsidRDefault="005533B5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информирует Заявителя о порядке и сроках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7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 изготовление копий с представленных Заявителем подлинников.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случае поступления Заявления и Документов в электронной форме: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</w:t>
      </w:r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</w:t>
      </w:r>
      <w:hyperlink r:id="rId18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06.04.2011 N 63-ФЗ "Об электронной подписи"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проверка квалифицированной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подписи).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</w:t>
      </w:r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</w:t>
      </w:r>
      <w:hyperlink r:id="rId19" w:anchor="7D20K3" w:history="1">
        <w:r w:rsidRPr="005E734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06.04.2011 N 63-ФЗ "Об электронной подписи"</w:t>
        </w:r>
      </w:hyperlink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послужили основанием для принятия указанного</w:t>
      </w:r>
      <w:proofErr w:type="gramEnd"/>
      <w:r w:rsidRPr="005E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решения. Такое уведомление подписывается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</w:t>
      </w:r>
      <w:proofErr w:type="gramEnd"/>
      <w:r w:rsidRPr="00A83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Курской области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Запрос).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A83D23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3.3.7. В случае отказа в согласовании создания мес</w:t>
      </w: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т(</w:t>
      </w:r>
      <w:proofErr w:type="gramEnd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площадок) накопления твердых коммунальных отходов</w:t>
      </w:r>
      <w:r w:rsidR="00AF32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r w:rsidR="003C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</w:p>
    <w:p w:rsidR="00B94A86" w:rsidRPr="00A83D23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A83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AF326B" w:rsidRPr="00A83D23" w:rsidRDefault="00AF326B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Порядок осуществления текущего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5.1.1.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5.1.2. Текущий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сотрудниками Администрации, ответственными за предоставление муниципальной услуги,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r w:rsidR="003C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проверки подписывается всеми членами комиссии.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Положения, характеризующие требования к порядку и формам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AF326B" w:rsidRPr="00A83D23" w:rsidRDefault="00AF326B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Default="00B94A86" w:rsidP="00AF326B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AF326B" w:rsidRPr="00AF326B" w:rsidRDefault="00AF326B" w:rsidP="00AF326B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нарушения срока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r w:rsidR="003C7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71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 </w:t>
      </w:r>
      <w:hyperlink r:id="rId20" w:anchor="7D20K3" w:history="1">
        <w:r w:rsidRPr="00710BB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Требования к содержанию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жалобе заявителем в обязательном порядке указываются: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В случае установления в ходе или по результатам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 незамедлительно направляет имеющиеся материалы в органы прокуратуры.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организаций, предусмотренных частью 1.1 статьи </w:t>
      </w:r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16 </w:t>
      </w:r>
      <w:hyperlink r:id="rId21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2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РФ от 16.08.2012 N 840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отношении того же заявителя и по тому же предмету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  <w:proofErr w:type="gramEnd"/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</w:t>
      </w:r>
      <w:r w:rsidRP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</w:t>
      </w:r>
      <w:r w:rsidR="00A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3" w:anchor="7D20K3" w:history="1">
        <w:r w:rsidRPr="00A0721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A83D23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6.13. Уполномоченное на рассмотрение жалобы должностное лицо  Администрации, 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предоставляющий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211" w:rsidRPr="00A83D23" w:rsidRDefault="00A07211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A2B60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1</w:t>
      </w: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0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  <w:proofErr w:type="gramEnd"/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 о согласовании места</w:t>
      </w:r>
      <w:r w:rsidR="00A07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(площадки) накопления</w:t>
      </w:r>
      <w:r w:rsidR="00A07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ТКО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Данные о собственнике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Данные о нахождении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Данные о технических характеристиках места (площадки) накопления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ограждения, 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&lt;1&gt;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Объект, расстояние, 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Данные об источниках образования ТКО, для которых создается место (площадка</w:t>
      </w:r>
      <w:proofErr w:type="gramStart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)н</w:t>
      </w:r>
      <w:proofErr w:type="gramEnd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акопления ТКО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1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</w:t>
            </w:r>
            <w:proofErr w:type="gramStart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07211" w:rsidRDefault="00A07211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Данные о собственнике (</w:t>
      </w:r>
      <w:proofErr w:type="gramStart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proofErr w:type="gramEnd"/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земельного участка, на котором планируется создание места (площадки) накопления ТКО &lt;3&gt;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07211" w:rsidRDefault="00A07211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A83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A83D23" w:rsidTr="00B94A86">
        <w:trPr>
          <w:trHeight w:val="12"/>
        </w:trPr>
        <w:tc>
          <w:tcPr>
            <w:tcW w:w="5914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B94A86" w:rsidRPr="00A83D23" w:rsidRDefault="00B94A86" w:rsidP="00B94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сторона, предоставившая право на использование </w:t>
            </w: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A83D23" w:rsidRDefault="00B94A86" w:rsidP="00B94A8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A83D23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A83D23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4"/>
        <w:gridCol w:w="1818"/>
        <w:gridCol w:w="3901"/>
      </w:tblGrid>
      <w:tr w:rsidR="00B94A86" w:rsidRPr="00A83D23" w:rsidTr="00B94A86">
        <w:tc>
          <w:tcPr>
            <w:tcW w:w="3828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A83D23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A83D23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A83D23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зависимости от способа управления многоквартирным домом.</w:t>
      </w:r>
    </w:p>
    <w:p w:rsidR="00B94A86" w:rsidRPr="00A83D23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управляющей организации.</w:t>
      </w:r>
    </w:p>
    <w:p w:rsidR="00B94A86" w:rsidRPr="00A83D23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отсутствии организации, управляющей общим имуществом многоквартирного жилого лома.</w:t>
      </w:r>
    </w:p>
    <w:p w:rsidR="00B94A86" w:rsidRPr="00A83D23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документа, дающего право на использование земельного участка.</w:t>
      </w:r>
    </w:p>
    <w:p w:rsidR="00B94A86" w:rsidRPr="00A83D23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</w:t>
      </w: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N 2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0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  <w:proofErr w:type="gramEnd"/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4"/>
          <w:szCs w:val="24"/>
        </w:rPr>
      </w:pPr>
    </w:p>
    <w:p w:rsidR="00B94A86" w:rsidRPr="00A83D23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Заявка о включении в реестр мест (площадок) накопления</w:t>
      </w:r>
    </w:p>
    <w:p w:rsidR="00B94A86" w:rsidRPr="00A83D23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A83D23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включить сведения о месте </w:t>
      </w:r>
      <w:r w:rsidRPr="00A83D23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710BBE" w:rsidRDefault="00B94A86" w:rsidP="00710BB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Данные о собственнике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Данные о согласовании уполномоченным органом создания </w:t>
      </w: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B94A86" w:rsidRPr="00A83D23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94A86" w:rsidRPr="00A83D23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4A86" w:rsidRPr="00A83D23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B94A86" w:rsidRPr="00A83D23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</w:t>
            </w:r>
            <w:proofErr w:type="gramStart"/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Заявитель:</w:t>
      </w: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 ______________ 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4"/>
        <w:gridCol w:w="1818"/>
        <w:gridCol w:w="3901"/>
      </w:tblGrid>
      <w:tr w:rsidR="00B94A86" w:rsidRPr="00A83D23" w:rsidTr="00B94A86">
        <w:tc>
          <w:tcPr>
            <w:tcW w:w="3828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Default="00B94A86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710BBE" w:rsidRPr="00A83D23" w:rsidRDefault="00710BBE" w:rsidP="00B94A86">
      <w:pPr>
        <w:rPr>
          <w:rFonts w:ascii="Calibri" w:eastAsia="Calibri" w:hAnsi="Calibri" w:cs="Times New Roman"/>
          <w:sz w:val="24"/>
          <w:szCs w:val="24"/>
        </w:rPr>
      </w:pPr>
    </w:p>
    <w:p w:rsidR="00B94A86" w:rsidRPr="00AA2B60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N 3</w:t>
      </w:r>
      <w:r w:rsidRPr="00AA2B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к Административному регламенту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="000B6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Андреевского</w:t>
      </w:r>
      <w:r w:rsidR="0010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полностью)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- для граждан,</w:t>
      </w:r>
      <w:proofErr w:type="gramEnd"/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наименование, место нахождения, реквизиты, фамилия,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отчество, должность руководителя - для юридического лица),</w:t>
      </w:r>
    </w:p>
    <w:p w:rsidR="00B94A86" w:rsidRPr="00A83D23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94A86" w:rsidRPr="00A83D23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почтовый адрес, телефон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ЗАЯВЛЕНИЕ</w:t>
      </w:r>
    </w:p>
    <w:p w:rsidR="00B94A86" w:rsidRPr="00A83D23" w:rsidRDefault="00710BBE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о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исправлении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допущенных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опечаток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и(</w:t>
      </w:r>
      <w:proofErr w:type="gramEnd"/>
      <w:r w:rsidR="00B94A86" w:rsidRPr="00A83D2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или)</w:t>
      </w:r>
      <w:r w:rsidR="00B94A86" w:rsidRPr="00A83D23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ошибок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="00710B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ошибк</w:t>
      </w:r>
      <w:proofErr w:type="gramStart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у(</w:t>
      </w:r>
      <w:proofErr w:type="gramEnd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опечатку) в_______________________________</w:t>
      </w: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A83D23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заключающуюсяв</w:t>
      </w:r>
      <w:proofErr w:type="spellEnd"/>
      <w:r w:rsidRPr="00A83D23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A83D23" w:rsidRDefault="00016BC1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ru-RU"/>
        </w:rPr>
      </w:r>
      <w:r>
        <w:rPr>
          <w:rFonts w:ascii="Arial" w:eastAsia="Arial" w:hAnsi="Arial" w:cs="Arial"/>
          <w:noProof/>
          <w:sz w:val="24"/>
          <w:szCs w:val="24"/>
          <w:lang w:eastAsia="ru-RU"/>
        </w:rPr>
        <w:pict>
          <v:group id="docshapegroup85" o:spid="_x0000_s1041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<v:line id="Line 132" o:spid="_x0000_s1027" style="position:absolute;visibility:visible" from="0,6" to="7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7kcUAAADbAAAADwAAAGRycy9kb3ducmV2LnhtbESPQWvCQBSE74X+h+UVvNWNiiWkrlIa&#10;hF48JLFgb4/saxLNvg3ZbRL99d1CweMwM98wm91kWjFQ7xrLChbzCARxaXXDlYJjsX+OQTiPrLG1&#10;TAqu5GC3fXzYYKLtyBkNua9EgLBLUEHtfZdI6cqaDLq57YiD9217gz7IvpK6xzHATSuXUfQiDTYc&#10;Fmrs6L2m8pL/GAXxidrDV5R9plm8Pp7trcDilCo1e5reXkF4mvw9/N/+0ApW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7kcUAAADbAAAADwAAAAAAAAAA&#10;AAAAAAChAgAAZHJzL2Rvd25yZXYueG1sUEsFBgAAAAAEAAQA+QAAAJMDAAAAAA==&#10;" strokeweight=".21678mm"/>
            <w10:wrap type="none"/>
            <w10:anchorlock/>
          </v:group>
        </w:pic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</w:t>
      </w:r>
      <w:proofErr w:type="gramStart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>нужное</w:t>
      </w:r>
      <w:proofErr w:type="gramEnd"/>
      <w:r w:rsidRPr="00A83D2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подчеркнуть).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B94A86" w:rsidRPr="00A83D23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A83D23" w:rsidTr="00B94A86">
        <w:tc>
          <w:tcPr>
            <w:tcW w:w="3747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 представителя юридического лица)</w:t>
            </w:r>
          </w:p>
          <w:p w:rsidR="00B94A86" w:rsidRPr="00A83D23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94A86" w:rsidRPr="00A83D23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A83D23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BE" w:rsidRDefault="00710BBE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BBE" w:rsidRPr="00A83D23" w:rsidRDefault="00710BBE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4 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A2B60" w:rsidRDefault="00B94A86" w:rsidP="00B94A86">
      <w:pPr>
        <w:ind w:left="5103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00"/>
        </w:rPr>
      </w:pP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(Ф.И.О., адрес заявителя (представителя) заявителя)</w:t>
      </w: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A83D23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(регистрационный номер заявления)</w:t>
      </w:r>
    </w:p>
    <w:p w:rsidR="00B94A86" w:rsidRPr="00A83D23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 об отказе</w:t>
      </w: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 согласовании создания места (площадки) накопления твердых коммунальных </w:t>
      </w:r>
      <w:proofErr w:type="spellStart"/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отходови</w:t>
      </w:r>
      <w:proofErr w:type="spellEnd"/>
      <w:r w:rsidRPr="00A83D2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920"/>
        <w:gridCol w:w="1875"/>
        <w:gridCol w:w="2490"/>
      </w:tblGrid>
      <w:tr w:rsidR="00B94A86" w:rsidRPr="00A83D23" w:rsidTr="00B94A86">
        <w:tc>
          <w:tcPr>
            <w:tcW w:w="1590" w:type="dxa"/>
            <w:vAlign w:val="bottom"/>
            <w:hideMark/>
          </w:tcPr>
          <w:p w:rsidR="00B94A86" w:rsidRPr="00A83D23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A83D23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>Лачиновского</w:t>
      </w:r>
      <w:proofErr w:type="spellEnd"/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101FAF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B94A86" w:rsidRPr="00A83D23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(Ф.И.О. заявителя в дательном падеже, наименование, номер и дата выдачи документа,</w:t>
      </w:r>
      <w:proofErr w:type="gramEnd"/>
    </w:p>
    <w:p w:rsidR="00B94A86" w:rsidRPr="00A83D23" w:rsidRDefault="00B94A86" w:rsidP="00710BBE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подтверждающего личность, почтовый адрес – для физического лица;</w:t>
      </w:r>
      <w:proofErr w:type="gramEnd"/>
    </w:p>
    <w:p w:rsidR="00B94A86" w:rsidRPr="00A83D23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полное наименование, ИНН, КПП, почтовый адрес – для юридического лица)</w:t>
      </w:r>
    </w:p>
    <w:p w:rsidR="00B94A86" w:rsidRPr="00A83D23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A83D23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(нужное подчеркнуть)</w:t>
      </w:r>
    </w:p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</w:p>
    <w:p w:rsidR="00B94A86" w:rsidRPr="00A83D23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(основание отказа)</w:t>
      </w:r>
    </w:p>
    <w:p w:rsidR="00B94A86" w:rsidRPr="00A83D23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757"/>
        <w:gridCol w:w="2267"/>
      </w:tblGrid>
      <w:tr w:rsidR="00B94A86" w:rsidRPr="00A83D23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A83D23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A83D23" w:rsidTr="00B94A86">
        <w:tc>
          <w:tcPr>
            <w:tcW w:w="5954" w:type="dxa"/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A83D23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A83D23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B94A86" w:rsidRPr="00A83D23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3D2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М.П.</w:t>
      </w:r>
      <w:proofErr w:type="gramEnd"/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5 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94A86" w:rsidRPr="00AA2B60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A86" w:rsidRPr="00A83D23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БЛОК-СХЕМА</w: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D2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A83D23" w:rsidRDefault="00016BC1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198" o:spid="_x0000_s1040" style="position:absolute;left:0;text-align:left;margin-left:92.7pt;margin-top:13pt;width:381.45pt;height:38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Обращение заявителя для предоставления муниципальной услуги</w:t>
                  </w: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9" o:spid="_x0000_s1039" type="#_x0000_t32" style="position:absolute;left:0;text-align:left;margin-left:240.1pt;margin-top:53.1pt;width:0;height:12.4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<v:stroke endarrow="block"/>
          </v:shape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2" o:spid="_x0000_s1038" style="position:absolute;left:0;text-align:left;margin-left:-43.3pt;margin-top:13pt;width:121.05pt;height:1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и направление заявителю отказа в приеме документов для предоставления муниципальной услуги</w:t>
                  </w:r>
                </w:p>
              </w:txbxContent>
            </v:textbox>
          </v:rect>
        </w:pict>
      </w: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B94A86" w:rsidRPr="00A83D23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016BC1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Line 208" o:spid="_x0000_s1037" style="position:absolute;left:0;text-align:left;flip:x;z-index:251669504;visibility:visible;mso-wrap-distance-top:-3e-5mm;mso-wrap-distance-bottom:-3e-5mm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<v:stroke endarrow="block"/>
                </v:line>
              </w:pict>
            </w:r>
            <w:r w:rsidR="00B94A86"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="00710B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4A86"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A83D23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016BC1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197" o:spid="_x0000_s1036" style="position:absolute;z-index:251660288;visibility:visible;mso-wrap-distance-left:3.17497mm;mso-wrap-distance-right:3.17497mm;mso-position-horizontal-relative:text;mso-position-vertical-relative:text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<v:stroke endarrow="block"/>
          </v:lin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B94A86" w:rsidRPr="00A83D23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A83D23" w:rsidRDefault="00016BC1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pict>
                <v:line id="Line 206" o:spid="_x0000_s1035" style="position:absolute;left:0;text-align:left;flip:x;z-index:251668480;visibility:visibl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<v:stroke endarrow="block"/>
                </v:line>
              </w:pict>
            </w: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016BC1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0" o:spid="_x0000_s1028" style="position:absolute;margin-left:55.35pt;margin-top:3.25pt;width:418.8pt;height:3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  <w:p w:rsidR="003C7EF5" w:rsidRDefault="003C7EF5" w:rsidP="00B94A8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9" o:spid="_x0000_s1034" type="#_x0000_t32" style="position:absolute;margin-left:255.45pt;margin-top:40.3pt;width:0;height:21.1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<v:stroke endarrow="block"/>
          </v:shap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B94A86" w:rsidRPr="00A83D23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016BC1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210" o:spid="_x0000_s1033" style="position:absolute;z-index:251671552;visibility:visible;mso-wrap-distance-left:3.17497mm;mso-wrap-distance-right:3.17497mm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<v:stroke endarrow="block"/>
          </v:line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line id="Line 211" o:spid="_x0000_s1032" style="position:absolute;z-index:251672576;visibility:visible;mso-wrap-distance-left:3.17497mm;mso-wrap-distance-right:3.17497mm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<v:stroke endarrow="block"/>
          </v:lin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09"/>
        <w:gridCol w:w="3568"/>
      </w:tblGrid>
      <w:tr w:rsidR="00B94A86" w:rsidRPr="00A83D23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D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A83D23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94A86" w:rsidRPr="00A83D23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016BC1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rect id="Rectangle 203" o:spid="_x0000_s1029" style="position:absolute;left:0;text-align:left;margin-left:82.25pt;margin-top:40.35pt;width:399.7pt;height:38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<v:textbox>
              <w:txbxContent>
                <w:p w:rsidR="003C7EF5" w:rsidRDefault="003C7EF5" w:rsidP="00B94A8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5" o:spid="_x0000_s1031" type="#_x0000_t32" style="position:absolute;left:0;text-align:left;margin-left:389.1pt;margin-top:7.85pt;width:.8pt;height:25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<v:stroke endarrow="block"/>
          </v:shape>
        </w:pic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pict>
          <v:shape id="AutoShape 204" o:spid="_x0000_s1030" type="#_x0000_t32" style="position:absolute;left:0;text-align:left;margin-left:149.9pt;margin-top:7.85pt;width:0;height:25.6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<v:stroke endarrow="block"/>
          </v:shape>
        </w:pict>
      </w:r>
    </w:p>
    <w:p w:rsidR="00B94A86" w:rsidRPr="00A83D23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A83D23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2C76" w:rsidRPr="00A83D23" w:rsidRDefault="00C32C76">
      <w:pPr>
        <w:rPr>
          <w:sz w:val="24"/>
          <w:szCs w:val="24"/>
        </w:rPr>
      </w:pPr>
    </w:p>
    <w:sectPr w:rsidR="00C32C76" w:rsidRPr="00A83D23" w:rsidSect="0097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C1" w:rsidRDefault="00016BC1" w:rsidP="00B94A86">
      <w:pPr>
        <w:spacing w:after="0" w:line="240" w:lineRule="auto"/>
      </w:pPr>
      <w:r>
        <w:separator/>
      </w:r>
    </w:p>
  </w:endnote>
  <w:endnote w:type="continuationSeparator" w:id="0">
    <w:p w:rsidR="00016BC1" w:rsidRDefault="00016BC1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C1" w:rsidRDefault="00016BC1" w:rsidP="00B94A86">
      <w:pPr>
        <w:spacing w:after="0" w:line="240" w:lineRule="auto"/>
      </w:pPr>
      <w:r>
        <w:separator/>
      </w:r>
    </w:p>
  </w:footnote>
  <w:footnote w:type="continuationSeparator" w:id="0">
    <w:p w:rsidR="00016BC1" w:rsidRDefault="00016BC1" w:rsidP="00B94A86">
      <w:pPr>
        <w:spacing w:after="0" w:line="240" w:lineRule="auto"/>
      </w:pPr>
      <w:r>
        <w:continuationSeparator/>
      </w:r>
    </w:p>
  </w:footnote>
  <w:footnote w:id="1">
    <w:p w:rsidR="003C7EF5" w:rsidRDefault="003C7EF5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3C7EF5" w:rsidRDefault="003C7EF5" w:rsidP="00B94A86">
      <w:pPr>
        <w:pStyle w:val="a4"/>
      </w:pPr>
    </w:p>
    <w:p w:rsidR="003C7EF5" w:rsidRDefault="003C7EF5" w:rsidP="00B94A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2BD"/>
    <w:rsid w:val="00016BC1"/>
    <w:rsid w:val="000B6016"/>
    <w:rsid w:val="00101FAF"/>
    <w:rsid w:val="001C292B"/>
    <w:rsid w:val="001C7331"/>
    <w:rsid w:val="00286495"/>
    <w:rsid w:val="003046D5"/>
    <w:rsid w:val="00340639"/>
    <w:rsid w:val="003C38A5"/>
    <w:rsid w:val="003C7EF5"/>
    <w:rsid w:val="00403E59"/>
    <w:rsid w:val="00416DCE"/>
    <w:rsid w:val="00432E57"/>
    <w:rsid w:val="004F3F44"/>
    <w:rsid w:val="005533B5"/>
    <w:rsid w:val="005E7348"/>
    <w:rsid w:val="00710BBE"/>
    <w:rsid w:val="007329AA"/>
    <w:rsid w:val="007C67F3"/>
    <w:rsid w:val="007E286D"/>
    <w:rsid w:val="008B2732"/>
    <w:rsid w:val="008F1EE9"/>
    <w:rsid w:val="00906BCC"/>
    <w:rsid w:val="00976097"/>
    <w:rsid w:val="009914F2"/>
    <w:rsid w:val="009A340F"/>
    <w:rsid w:val="00A07211"/>
    <w:rsid w:val="00A620D1"/>
    <w:rsid w:val="00A83D23"/>
    <w:rsid w:val="00AA2B60"/>
    <w:rsid w:val="00AB1B3D"/>
    <w:rsid w:val="00AF326B"/>
    <w:rsid w:val="00AF42BD"/>
    <w:rsid w:val="00B13951"/>
    <w:rsid w:val="00B549D8"/>
    <w:rsid w:val="00B80B24"/>
    <w:rsid w:val="00B94A86"/>
    <w:rsid w:val="00C26086"/>
    <w:rsid w:val="00C32C76"/>
    <w:rsid w:val="00CB5FEA"/>
    <w:rsid w:val="00D1592A"/>
    <w:rsid w:val="00D45D8C"/>
    <w:rsid w:val="00E35D50"/>
    <w:rsid w:val="00E77C0A"/>
    <w:rsid w:val="00EF04D1"/>
    <w:rsid w:val="00F153A0"/>
    <w:rsid w:val="00F4795F"/>
    <w:rsid w:val="00FC5FAE"/>
    <w:rsid w:val="00FD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AutoShape 209"/>
        <o:r id="V:Rule2" type="connector" idref="#AutoShape 199"/>
        <o:r id="V:Rule3" type="connector" idref="#AutoShape 205"/>
        <o:r id="V:Rule4" type="connector" idref="#AutoShape 20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43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432E5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2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26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https://docs.cntd.ru/document/9022714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2801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40587074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388832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510318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hyperlink" Target="https://docs.cntd.ru/document/901978846" TargetMode="External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https://docs.cntd.ru/document/90227149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2366361" TargetMode="External"/><Relationship Id="rId22" Type="http://schemas.openxmlformats.org/officeDocument/2006/relationships/hyperlink" Target="https://docs.cntd.ru/document/90236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949B-F81B-4C07-B22B-4E809F69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9930</Words>
  <Characters>56602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2024-07-11T10:31:00Z</cp:lastPrinted>
  <dcterms:created xsi:type="dcterms:W3CDTF">2024-05-02T07:01:00Z</dcterms:created>
  <dcterms:modified xsi:type="dcterms:W3CDTF">2024-07-11T10:32:00Z</dcterms:modified>
</cp:coreProperties>
</file>